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64 (Wykłady i ćwiczenia oraz praca samodzielna studenta zaocznego).</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Podstawy Informatyki – studia I stopnia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Zrozumienie roli zjawisk i procesów losowych zachodzących w środowisku. Umiejętność wnioskowania statystycznego o własnościach lub współzależności rozpatrywanych zjawisk i prognozowania ich przyszłego przebiegu. Umiejętność modelowania statystycznego środowiska oraz wykorzystania metod statystycznych do analizy pomiarów środowiskowych. </w:t>
      </w:r>
    </w:p>
    <w:p>
      <w:pPr>
        <w:keepNext w:val="1"/>
        <w:spacing w:after="10"/>
      </w:pPr>
      <w:r>
        <w:rPr>
          <w:b/>
          <w:bCs/>
        </w:rPr>
        <w:t xml:space="preserve">Treści kształcenia: </w:t>
      </w:r>
    </w:p>
    <w:p>
      <w:pPr>
        <w:spacing w:before="20" w:after="190"/>
      </w:pPr>
      <w:r>
        <w:rPr/>
        <w:t xml:space="preserve">Program wykładu
Bloki tematyczne (treści):
Elementy statystyki opisowej: Histogram, łamana częstości itp., opisowe miary tendencji centralnej i rozproszenia, wykresy ramkowe. Opisowe miary asymetrii i koncentracji. 
Zmienna losowa i jej rodzaje. Dystrybuanta. Podstawowe rozkłady skokowe i ciągłe  zmiennej losowej. Funkcje i charakterystyki liczbowe zmiennej losowej.
Estymacja punktowa. Podstawowe własności estymatorów. Kryteria oceny estymatorów: nieobciążoność, zgodność, efektywność. Metody wyznaczania estymatorów.
Estymacja przedziałowa parametrów. Przedziały ufności dla średniej, wariancji, wskaźnika struktury. Wyznaczanie niezbędnej liczby pomiarów.
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
Nieparametryczne testy istotności: test zgodności chi-kwadrat, test zgodności  Kołmogorowa, test zgodności Kołmogorowa-Smirnowa
Badanie statystyczne ze względu na dwie cechy. Pojęcia podstawowe: diagram korelacyjny, tablica korelacyjna. Opisowe miary siły i kierunku korelacji dwóch zmiennych. Test niezależności chi-kwadrat. 
Funkcje regresji pierwszego i drugiego rodzaju. Nieliniowe modele regresji. Zamiana niektórych przypadków nieliniowych funkcji regresji na liniowe.
Program ćwiczeń audytoryjnych
Bloki tematyczne (treści):
Zagadnienia i problemy statystyki opisowej na przykładzie badań środowiskowych np. badań zanieczyszczenia gleby, zagadnień hydrologicznych.
Zmienna losowa. Dystrybuanta. Rozkłady skokowe i ciągłe  zmiennej losowej.  Przykłady rozkładów występujących w badaniach środowiska przyrodniczego.
Estymacja punktowa. Własności, kryteria oceny i metody wyznaczania estymatorów. Przykład estymacji w wybranym zagadnieniu środowiskowym demonstrujący problemy praktyczne.
Estymacja przedziałowa parametrów (średniej, wariancji, wskaźnika struktury). Wyznaczanie niezbędnej liczby pomiarów. Postępowanie w przypadku rozkładów innych niż normalny. 
Parametryczne testy istotności (dla wartości średniej, dla dwóch średnich, dla wskaźnika struktury, dla wariancji, testy jednorodności wielu wariancji). Przykłady na podstawie danych meteorologicznych ze stacji pomiarowych.
Nieparametryczne testy istotności. Sprawdzenie zgodności rozkładu przepływów maksymalnych w rzece.
Badanie statystyczne ze względu na dwie cechy na przykładzie geofizycznych oraz geochemicznych pomiarów zanieczyszczenia gleby na wybranym obszarze.
Funkcje regresji pierwszego i drugiego rodzaju. Nieliniowe modele regresji i ich zamiana na modele liniowe. Przykład prostej prognozy w oparciu o dane doświadczalne.
</w:t>
      </w:r>
    </w:p>
    <w:p>
      <w:pPr>
        <w:keepNext w:val="1"/>
        <w:spacing w:after="10"/>
      </w:pPr>
      <w:r>
        <w:rPr>
          <w:b/>
          <w:bCs/>
        </w:rPr>
        <w:t xml:space="preserve">Metody oceny: </w:t>
      </w:r>
    </w:p>
    <w:p>
      <w:pPr>
        <w:spacing w:before="20" w:after="190"/>
      </w:pPr>
      <w:r>
        <w:rPr/>
        <w:t xml:space="preserve">Warunki zaliczenia wykładu:
Egzamin pisemny.
Warunki zaliczenia ćwiczeń audytoryjnych:
Obecność na ćwiczeniach. Kolokwium zaliczeniowe. Prace domowe.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4. Internetowy Podręcznik Statystyki, http://www.statsoft.pl/textbook/stathome.html
5. P. Biecek, Przewodnik po pakiecie R, Wrocław
</w:t>
      </w:r>
    </w:p>
    <w:p>
      <w:pPr>
        <w:keepNext w:val="1"/>
        <w:spacing w:after="10"/>
      </w:pPr>
      <w:r>
        <w:rPr>
          <w:b/>
          <w:bCs/>
        </w:rPr>
        <w:t xml:space="preserve">Witryna www przedmiotu: </w:t>
      </w:r>
    </w:p>
    <w:p>
      <w:pPr>
        <w:spacing w:before="20" w:after="190"/>
      </w:pPr>
      <w:r>
        <w:rPr/>
        <w:t xml:space="preserve">System Moodle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przedmiot, zadania statystyki oraz podstawowe definicje i pojęcia statystyczne takie jak: zjawisko masowe, jednostka, populacja statystyczna, próba losowa, cechy statystyczne, rodzaje i organizacja badań statystycznych związanych ze środowiskiem, przy uwzględnieniu przykładowych norm środowiskowych -egzamin.
Posiada wiedzę dotyczącą najważniejszych pojęć i twierdzeń rachunku prawdopodobieństwa oraz statystyki matematycznej takie jak zmienna losowa i jej rodzaje, funkcja gęstości i dystrybuanta, podstawowe rozkłady występujące w statystyce, oraz umie zastosować je w działalności inżynierskiej z zakresu wody, gleby i powietrza-kolokwium.
Posiada wiedzę dotyczącą estymacji punktowej w zastosowaniach środowiskowych, własności estymatorów w tym nieobciążoności, zgodności, efektywności i dostateczności, najważniejszych metod wyznaczania estymatorów.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zinterpretować parametry statystyki opisowej związane z rozkładami empirycznymi jednej zmiennej odnosząc je do wybranych norm z zakresu ochrony środowiska. Potrafi szacować parametry populacji metodą estymacji punktowej i przedziałowej, w szczególności przedziały ufności dla średniej, wariancji oraz dla wskaźnika struktury z wykorzystaniem niezbędnej liczebności próby losowej uwzględniając specyfikę badań środowiska i działalności inżynierskiej-kolokwium, praca domowa.
Potrafi weryfikować hipotezy statystyczne rozróżniając ich rodzaje i zastosowania w szczególności parametryczne i nieparametryczne testy istotności m.in. test dla wartości średniej, test dla dwóch średnich, test dla wskaźnika struktury, test dla wariancji, testy jednorodności wielu wariancji oraz najważniejsze testy zgodności: test chi-kwadrat, test zgodności lambda-Kołmogorowa, test Kołmogorowa-Smirnowa, test Shapiro-Wilka. Umie zastosować je w działalności inżynierskiej, w szczególności z zakresu wody, gleby i powietrza- kolokwium, praca domowa.
Potrafi przeprowadzić badania statystyczne ze względu na dwie cechy,wykorzystując diagramy i tablice korelacyjne, pojęcia niezależności stochastyczną i korelacyjnej, test niezależności chi-kwadrat, współczynniki zbieżności Czuprowa, korelacji Pearsona, korelacji rang Spearmana itd, w szczególności dotyczących inżynierii i ochrony środowiska.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Jest zdolny organizować wybrane badania statystyczne, mając świadomość ich rangi i złożonych relacji występujące w badaniach statystycznych środowiska - dyskusja, aktywne uczestnictwo na ćwiczeniach.
Jest chętny do pracy indywidualnej i zespołowej, zgodnie z zasadami etyki, posiadając zdolność do wyrażania ocen popartych obliczeniami statystycznymi. </w:t>
      </w:r>
    </w:p>
    <w:p>
      <w:pPr>
        <w:spacing w:before="60"/>
      </w:pPr>
      <w:r>
        <w:rPr/>
        <w:t xml:space="preserve">Weryfikacja: </w:t>
      </w:r>
    </w:p>
    <w:p>
      <w:pPr>
        <w:spacing w:before="20" w:after="190"/>
      </w:pPr>
      <w:r>
        <w:rPr/>
        <w:t xml:space="preserve">Dyskusja, aktywne uczestnictwo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2026-03-24T01:08:40+01:00</dcterms:created>
  <dcterms:modified xsi:type="dcterms:W3CDTF">2026-03-24T01:08:40+01:00</dcterms:modified>
</cp:coreProperties>
</file>

<file path=docProps/custom.xml><?xml version="1.0" encoding="utf-8"?>
<Properties xmlns="http://schemas.openxmlformats.org/officeDocument/2006/custom-properties" xmlns:vt="http://schemas.openxmlformats.org/officeDocument/2006/docPropsVTypes"/>
</file>