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16 godz.
Zapoznanie się z literaturą: 10 godz.
Ćwiczenia: 24 godz.
Przygotowanie do kolokwiów: 10 godz.
Przygotowanie do egzaminu: 10 godz.
Razem: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Elementy algebry liniowej z geometrią i rachunku różniczkowego funkcji jednej zmiennej (sem. I).
Podstawy analizy matematycznej (sem. 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 rachunek całkowy funkcji wielu zmiennych, elementy teorii pola
-   szeregi liczbowe i funkcyjne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wielu zmiennych. Miara Jordana - konstrukcja, własności. Uwagi o długości łuku i polu płata. Definicja ogólna (ciągowa) całki  Riemanna, rodzaje całek, podstawowe własności całek. Całki podwójne i potrójne – obliczanie, twierdzenia o zamianie zmiennych. Całki krzywoliniowe i powierzchniowe – obliczanie. Zastosowania geometryczne i mechaniczne całek.
Elementy teorii pola. Pola skalarne i wektorowe, podstawowe operacje (gradient, dywergencja, rotacja). Twierdzenia: Gaussa-Ostrogradskiego i Stokesa (Greena), wnioski, zastosowania.
Szeregi. Szeregi liczbowe – definicja, zbieżność i rozbieżność, podstawowe kryteria, przykłady.
Szeregi funkcyjne – definicja, zbieżność punktowa i jednostajna, własności funkcyjne sumy.
Szeregi potęgowe – definicja, własności, promień zbieżności. Rozwinięcia funkcji w szeregi Maclaurina (Taylora), przykłady, zastosowania.
Szeregi Fouriera – definicja, wzory Eulera-Fouriera, rozwijanie funkcji w szereg trygonometryczny Fouriera;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całkowy. Szeregi. Tom 2. Oficyna Wydawnicza Politechniki Warszawskiej, Wyd. 2 popr.,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IS_W21: </w:t>
      </w:r>
    </w:p>
    <w:p>
      <w:pPr/>
      <w:r>
        <w:rPr/>
        <w:t xml:space="preserve">Posiada podstawową wiedzę z podstaw rachunku całkowego funkcji wielu zmiennych rzeczywistych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IS-U23: </w:t>
      </w:r>
    </w:p>
    <w:p>
      <w:pPr/>
      <w:r>
        <w:rPr/>
        <w:t xml:space="preserve">Umie posługiwać się narzędziami analizy matematycznej (całek wielokrotnych, szeregów) do analizowania problemów pojawiających się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IS_K07: </w:t>
      </w:r>
    </w:p>
    <w:p>
      <w:pPr/>
      <w:r>
        <w:rPr/>
        <w:t xml:space="preserve">Docenia znaczenie poznanych metod analizy matematycznej  do rozwiązywanie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2024-05-06T15:56:40+02:00</dcterms:created>
  <dcterms:modified xsi:type="dcterms:W3CDTF">2024-05-06T15:56:40+02:00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