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godzin, ćwiczenia audytoryjne 8 godzin, przygotowanie do 2 kolokwiów - 25 godzin, przygotowanie do egzaminu - 25 godzin. Razem 74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gazów. Umiejętność stosowania wiedzy z mechaniki płynów w zakresie analizy i hydraulicznego obliczania przepływów w przewodach, rzekach oraz w ośrodkach porowatych, a także przy projektowaniu urządzeń oraz instalacji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Przedmiot mechaniki płynów, własności fizyczne płynów, siły działające w płynach. Podstawowe równania mechaniki płynów.
Statyka płynów: stany spoczynku, podstawowe równanie równowagi płynu i jego zastosowanie, przyrządy cieczowe do pomiaru ciśnienia. Prawo Pascala.
Parcie hydrostatyczne na powierzchnie płaskie i zakrzywione. Wykresy parcia. Wypór.
Podstawowe pojęcia ruchu płynu. Dynamika cieczy doskonalej: równanie Bernoulliego i jego interpretacja.
Ruch cieczy rzeczywistej: doświadczenie Reynoldsa, ruch laminarny i turbulentny.
Hydrauliczne obliczanie przewodów: straty miejscowe i liniowe, wykresy piezometrycznej linii ciśnień.
Obliczenia hydrauliczne pojedynczych przewodów. Trzy typy zadań. Lewar.
Obliczanie przewodów długich. Przewód wydatkujący po drodze. Układy przewodów. Trzy zbiorniki. 
Obliczanie sieci przewodów.
Pompa w układzie przewodów. Dynamiczne działanie strumienia w przewodzie.
Ruch nieustalony w przewodach pod ciśnieniem (wahania w układzie dwóch zbiorników, uderzenie hydrauliczne).
Ruch cieczy w przewodach bezciśnieniowych: ruch jednostajny w korytach otwartych, przewody kanalizacyjne, ruch krytyczny.
Wypływ cieczy przez otwory i przelewy. 
Wybrane problemy dynamiki gazów: wypływ adiabatyczny gazu, izotermiczny przepływ gazu, gazociągi niskiego ciśnienia.
Przepływ w ośrodkach porowatych: prawo Darcy'ego, współczynnik filtracji, dopływ wody do rowów i studni.
Pomiary prędkości i natężenia przepływu.
Program ćwiczeń audytoryjnych
Bloki tematyczne (treści):
Podstawowe wzory. Stan bezwzględnego spoczynku, manometry, prawo Pascala.
Wykresy parcia.
Obliczanie (metody analityczne i wykreślne) sił parcia i wyporu.
Piezometryczna linia ciśnień. Hydrauliczne obliczanie przewodów krótkich.
Hydrauliczne obliczenia przewodów długich.
Ruch jednostajny w korytach otwartych.
Ruch krytyczny. Kanalizacja grawitacyjna.
Izotermiczny przepływ gazu.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Mitosek M., Matlak M., Kodura A. „Zbiór zadań z hydrauliki dla inżynierii i ochrony środowiska” OWPW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W01 : </w:t>
      </w:r>
    </w:p>
    <w:p>
      <w:pPr/>
      <w:r>
        <w:rPr/>
        <w:t xml:space="preserve">Posiada wiedzę z mechaniki płynów, w tym podstawową wiedzę na temat zjawisk i praw dotyczących stanu spoczynku oraz przepływu cieczy i gazu. Rozumie sens i praktyczne znaczenie wybranych zjawisk fizycznych występujących w strumieniu cieczy i gazu, znajdujących zastosowanie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IS_W04,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T1A_W01, T1A_W02, T1A_W03,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zakresie: statyki płynów, ustalonego i nieustalonego przepływu cieczy w przewodach pracujących pod ciśnieniem, jednostajnego i zmiennego, ustalonego ruchu ze swobodnym zwierciadłem, hydrauliki wód podziemnych w aspekcie ich ujmowania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IS_W04,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T1A_W01, T1A_W02, T1A_W03, 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czynników wywołujących przepływ cieczy i gazu, urządzeń wspomagających przepływ oraz warunków ograniczających przepływ cieczy w przewodach oraz kanałach otwartych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IS_W04,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T1A_W01, T1A_W02, T1A_W03,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Zapoznał się z wybranymi metodami pomiaru fizycznych parametrów płynu w stanie spoczynku oraz w strumieniu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przy rozwiązywaniu zadań inżynierskich, dostrzegać ich aspekty praktyczne w zastosowaniu do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stałego pogłębiania wiedzy z obszaru praktycznego wykorzystania mechaniki płynów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2024-05-05T12:08:03+02:00</dcterms:created>
  <dcterms:modified xsi:type="dcterms:W3CDTF">2024-05-05T12:08:03+02:00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