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M2WZK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30 h
obecność na ćwiczeniach – 15 h
przygotowanie do ćwiczeń – 60 h
zapoznanie się z literaturą – 30 h
przygotowanie do egzaminu i obecność na egzaminie – 25 h
Łączny nakład pracy studenta wynosi  160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Analiza matematyczna I,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pewnymi metodami rozwiązywania, i dokładnego, i przybliżonego, równań rekurencyjnych, obliczania sum skończonych, elementami rachunku różnicowego oraz typowymi obiektami kombinatorycznymi jak współczynniki dwumianowe, liczby Stirlinga, liczby harmoniczne itp. Wszystko to w zamyśle ma doskonalić i rozszerzać repertuar metod studentów szacowania złożoności obliczeniowej algorytmów.</w:t>
      </w:r>
    </w:p>
    <w:p>
      <w:pPr>
        <w:keepNext w:val="1"/>
        <w:spacing w:after="10"/>
      </w:pPr>
      <w:r>
        <w:rPr>
          <w:b/>
          <w:bCs/>
        </w:rPr>
        <w:t xml:space="preserve">Treści kształcenia: </w:t>
      </w:r>
    </w:p>
    <w:p>
      <w:pPr>
        <w:spacing w:before="20" w:after="190"/>
      </w:pPr>
      <w:r>
        <w:rPr/>
        <w:t xml:space="preserve">Obliczanie sum skończonych podstawowymi metodami (repertuaru, czynnika sumacyjnego, zaburzeń itd.).
Rachunek różnicowy.
Rozwiązywanie równań rekurencyjnych przy użyciu metod funkcji tworzących oraz przy użyciu opanowanych wcześniej metod sumowania.
Przybliżone rozwiązywanie równań rekurencyjnych poprzez pewne metody formalnego rachunku w obrębie notacji „O dużego”</w:t>
      </w:r>
    </w:p>
    <w:p>
      <w:pPr>
        <w:keepNext w:val="1"/>
        <w:spacing w:after="10"/>
      </w:pPr>
      <w:r>
        <w:rPr>
          <w:b/>
          <w:bCs/>
        </w:rPr>
        <w:t xml:space="preserve">Metody oceny: </w:t>
      </w:r>
    </w:p>
    <w:p>
      <w:pPr>
        <w:spacing w:before="20" w:after="190"/>
      </w:pPr>
      <w:r>
        <w:rPr/>
        <w:t xml:space="preserve">Podstawą zaliczenia są dwa kolokwia po 45 pkt oraz aktywność na ćwiczeniach 10 pkt. Razem 100 pkt. Ocena 3.0 - 50-59 pkt, 3.5 - 60-69 pkt, 4.0 - 70-79 pkt, 4.5 - 80-89 pkt, 5.0 - 90-100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 Graham, D. E. Knuth, O. Patashnik, Matematyka konkretna, PWN 1996.
2.	W. Lipski, W. Marek, Analiza kombinatoryczna, PWN, Warszawa 1986.
3.	Z. Palka, A. Ruciński, Wykłady z kombinatoryki, cz. 1, WNT,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Znajomość rachunku różnicowego i podstawowej struktury pierścienia szeregów formalnych.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keepNext w:val="1"/>
        <w:spacing w:after="10"/>
      </w:pPr>
      <w:r>
        <w:rPr>
          <w:b/>
          <w:bCs/>
        </w:rPr>
        <w:t xml:space="preserve">Efekt WZK_W02: </w:t>
      </w:r>
    </w:p>
    <w:p>
      <w:pPr/>
      <w:r>
        <w:rPr/>
        <w:t xml:space="preserve">Znajomość pewnych metod szacowania złożoności obliczeniowej algorytmów. Np. poprzez obliczanie sum skończonych czy rozwiązywanie, dokładne lub przybliżone, równań rekurencyjnych.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keepNext w:val="1"/>
        <w:spacing w:after="10"/>
      </w:pPr>
      <w:r>
        <w:rPr>
          <w:b/>
          <w:bCs/>
        </w:rPr>
        <w:t xml:space="preserve">Efekt WZK_W03: </w:t>
      </w:r>
    </w:p>
    <w:p>
      <w:pPr/>
      <w:r>
        <w:rPr/>
        <w:t xml:space="preserve">Znajomość pewnych metod zliczania.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MNI_W16</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Obliczanie złożonych sum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MNI_U09</w:t>
      </w:r>
    </w:p>
    <w:p>
      <w:pPr>
        <w:spacing w:before="20" w:after="190"/>
      </w:pPr>
      <w:r>
        <w:rPr>
          <w:b/>
          <w:bCs/>
        </w:rPr>
        <w:t xml:space="preserve">Powiązane efekty obszarowe: </w:t>
      </w:r>
      <w:r>
        <w:rPr/>
        <w:t xml:space="preserve">X2A_U01, X2A_U02, X2A_U05</w:t>
      </w:r>
    </w:p>
    <w:p>
      <w:pPr>
        <w:keepNext w:val="1"/>
        <w:spacing w:after="10"/>
      </w:pPr>
      <w:r>
        <w:rPr>
          <w:b/>
          <w:bCs/>
        </w:rPr>
        <w:t xml:space="preserve">Efekt WZK_U02: </w:t>
      </w:r>
    </w:p>
    <w:p>
      <w:pPr/>
      <w:r>
        <w:rPr/>
        <w:t xml:space="preserve">Rozwiązywanie podstawowych rodzajów równań rekurencyjnych w sposób dokładny i przybliżony.</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MNI_U10</w:t>
      </w:r>
    </w:p>
    <w:p>
      <w:pPr>
        <w:spacing w:before="20" w:after="190"/>
      </w:pPr>
      <w:r>
        <w:rPr>
          <w:b/>
          <w:bCs/>
        </w:rPr>
        <w:t xml:space="preserve">Powiązane efekty obszarowe: </w:t>
      </w:r>
      <w:r>
        <w:rPr/>
        <w:t xml:space="preserve">X2A_U01, X2A_U03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2026-06-18T23:44:00+02:00</dcterms:created>
  <dcterms:modified xsi:type="dcterms:W3CDTF">2026-06-18T23:44:00+02:00</dcterms:modified>
</cp:coreProperties>
</file>

<file path=docProps/custom.xml><?xml version="1.0" encoding="utf-8"?>
<Properties xmlns="http://schemas.openxmlformats.org/officeDocument/2006/custom-properties" xmlns:vt="http://schemas.openxmlformats.org/officeDocument/2006/docPropsVTypes"/>
</file>