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w:t>
      </w:r>
    </w:p>
    <w:p>
      <w:pPr>
        <w:keepNext w:val="1"/>
        <w:spacing w:after="10"/>
      </w:pPr>
      <w:r>
        <w:rPr>
          <w:b/>
          <w:bCs/>
        </w:rPr>
        <w:t xml:space="preserve">Koordynator przedmiotu: </w:t>
      </w:r>
    </w:p>
    <w:p>
      <w:pPr>
        <w:spacing w:before="20" w:after="190"/>
      </w:pPr>
      <w:r>
        <w:rPr/>
        <w:t xml:space="preserve">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IC.OBX</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zagadnieniami teoretycznymi i praktycznymi dotyczącymi tematyki wykładu obieralnego.</w:t>
      </w:r>
    </w:p>
    <w:p>
      <w:pPr>
        <w:keepNext w:val="1"/>
        <w:spacing w:after="10"/>
      </w:pPr>
      <w:r>
        <w:rPr>
          <w:b/>
          <w:bCs/>
        </w:rPr>
        <w:t xml:space="preserve">Treści kształcenia: </w:t>
      </w:r>
    </w:p>
    <w:p>
      <w:pPr>
        <w:spacing w:before="20" w:after="190"/>
      </w:pPr>
      <w:r>
        <w:rPr/>
        <w:t xml:space="preserve">Oferta przedmiotów obieralnych do realizacji w semestrze 2015Z
PRZEDMIOTY OBIERALNE MODUŁOWE
Moduł A - Informatyka w inżynierii chemicznej
1. Wstęp do obliczeniowej mechaniki płynów (dr hab. inż. Ł. Makowski) IC.OBMA1
2. Komputerowe projektowanie schematów technologicznych i tworzenie dokumentacji instalacji procesowych (dr inż. J. Gac) IC.OBMA2
3. Modelowanie układów rozproszonych (dr inż. W. Orciuch)	IC.OBMA3
Moduł B - Inżynieria chemiczna w zaawansowanych technologiach
1. Inżynieria produktu chemicznego (Prof. J. Bałdyga/dr inż. M. Jasińska) IC.OBMB1
2. Mikroreaktory (dr inż. P. Sobieszuk) IC.OBMB2
3. Nowoczesne metody separacji w czystych technologiach (prof. A. Kołtuniewicz) IC.OBMB3
PRZEDMIOTY OBIERALNE OTWARTE
1. Application of chemical engineering in space technology (dr inż. Robert Hubacz) IC.OB9
2. Biomechanika przepływów (prof. Arkadiusz Moskal) IC.OB18
3. Technologies of pollutants decontamination in the natural environment (dr inż. Anna Adach) IC.OB20
4. Polimery naturalne (dr inż. Ewa Zygadło-Monikowska) IC.OB22
5. Problemy bezpieczeństwa procesowego w reaktorach chemicznych (dr inż. Michał Lewak) IC.OB23
6. Simple and multiple emulsions for new technologies (dr hab. inż. Ewa Dłuska) IC.OB26
7. Programowanie obiektowe (dr inż. Michał Huettner) IC.OB27
8. Informacja naukowa i patentowa (dr inż. Piotr Machniewski) IC.OB34</w:t>
      </w:r>
    </w:p>
    <w:p>
      <w:pPr>
        <w:keepNext w:val="1"/>
        <w:spacing w:after="10"/>
      </w:pPr>
      <w:r>
        <w:rPr>
          <w:b/>
          <w:bCs/>
        </w:rPr>
        <w:t xml:space="preserve">Metody oceny: </w:t>
      </w:r>
    </w:p>
    <w:p>
      <w:pPr>
        <w:spacing w:before="20" w:after="190"/>
      </w:pPr>
      <w:r>
        <w:rPr/>
        <w:t xml:space="preserve">2 pisemne kolokwia sprawdzające w semestrze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Zgodnie z planem studiów I stopnia przed uzyskaniem absolutorium studenci są zobowiązani do zaliczenia łącznie 300 godzin zajęć obieralnych i uzyskania 20 ECTS według planu modelowego:
semestr III - 45 godzin
semestr IV - 90 godzin
semestr V - 105 godzin (Moduł A lub B)
semestr VI - 60 godzin (kontynuacja modułu z sem. V)
Student ma prawo do dowolnego rozłożenia zaliczanych przedmiotów obieralnych w poszczególnych semestrach w zależności od własnych potrzeb.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podstawową wiedzę z zakresu tematyki przedmiotu obieralnego.</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T1A_W05</w:t>
      </w:r>
    </w:p>
    <w:p>
      <w:pPr>
        <w:keepNext w:val="1"/>
        <w:spacing w:after="10"/>
      </w:pPr>
      <w:r>
        <w:rPr>
          <w:b/>
          <w:bCs/>
        </w:rPr>
        <w:t xml:space="preserve">Efekt W2: </w:t>
      </w:r>
    </w:p>
    <w:p>
      <w:pPr/>
      <w:r>
        <w:rPr/>
        <w:t xml:space="preserve">Ma podstawową więdzę dotyczącą zarządzania w przemysle chemicznym i pokrewnych</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Rozumie podstawy fizyczne i chemiczne procesów dotyczących przedmiotu obieralnego.</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Zna język angielski na poziomie B2 i potrafi posługiwać się językiem specjalistycznym z zakresu przedmiotu obieralnego.</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T1A_U06</w:t>
      </w:r>
    </w:p>
    <w:p>
      <w:pPr>
        <w:keepNext w:val="1"/>
        <w:spacing w:after="10"/>
      </w:pPr>
      <w:r>
        <w:rPr>
          <w:b/>
          <w:bCs/>
        </w:rPr>
        <w:t xml:space="preserve">Efekt U3: </w:t>
      </w:r>
    </w:p>
    <w:p>
      <w:pPr/>
      <w:r>
        <w:rPr/>
        <w:t xml:space="preserve">Potrafi opisać przebieg procesów z udziałem mikroorganizmów.</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T1A_U13</w:t>
      </w:r>
    </w:p>
    <w:p>
      <w:pPr>
        <w:keepNext w:val="1"/>
        <w:spacing w:after="10"/>
      </w:pPr>
      <w:r>
        <w:rPr>
          <w:b/>
          <w:bCs/>
        </w:rPr>
        <w:t xml:space="preserve">Efekt U4: </w:t>
      </w:r>
    </w:p>
    <w:p>
      <w:pPr/>
      <w:r>
        <w:rPr/>
        <w:t xml:space="preserve">Potrafi postepować zgodnie z wymogami ekologii i ochrony środowiska.</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T1A_U10</w:t>
      </w:r>
    </w:p>
    <w:p>
      <w:pPr>
        <w:keepNext w:val="1"/>
        <w:spacing w:after="10"/>
      </w:pPr>
      <w:r>
        <w:rPr>
          <w:b/>
          <w:bCs/>
        </w:rPr>
        <w:t xml:space="preserve">Efekt U5: </w:t>
      </w:r>
    </w:p>
    <w:p>
      <w:pPr/>
      <w:r>
        <w:rPr/>
        <w:t xml:space="preserve">Potrafi pozyskiwać informację z literatury, potrafi je interpretować oraz wyciagać wnioski.</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U6: </w:t>
      </w:r>
    </w:p>
    <w:p>
      <w:pPr/>
      <w:r>
        <w:rPr/>
        <w:t xml:space="preserve">Potrafi korzystać z grafiki komputerowej.</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identyfikować i rozstrzygać problemy związane z szeroko pojętą inżynierią chemiczną i procesową.</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KS2: </w:t>
      </w:r>
    </w:p>
    <w:p>
      <w:pPr/>
      <w:r>
        <w:rPr/>
        <w:t xml:space="preserve">Potrafi mysleć i działać w sposób przędsiebiorczy.</w:t>
      </w:r>
    </w:p>
    <w:p>
      <w:pPr>
        <w:spacing w:before="60"/>
      </w:pPr>
      <w:r>
        <w:rPr/>
        <w:t xml:space="preserve">Weryfikacja: </w:t>
      </w:r>
    </w:p>
    <w:p>
      <w:pPr>
        <w:spacing w:before="20" w:after="190"/>
      </w:pPr>
      <w:r>
        <w:rPr/>
        <w:t xml:space="preserve">2 pisemne kolokwia sprawdzające w semestrze</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2024-05-07T04:21:07+02:00</dcterms:created>
  <dcterms:modified xsi:type="dcterms:W3CDTF">2024-05-07T04:21:07+02:00</dcterms:modified>
</cp:coreProperties>
</file>

<file path=docProps/custom.xml><?xml version="1.0" encoding="utf-8"?>
<Properties xmlns="http://schemas.openxmlformats.org/officeDocument/2006/custom-properties" xmlns:vt="http://schemas.openxmlformats.org/officeDocument/2006/docPropsVTypes"/>
</file>