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w:t>
      </w:r>
    </w:p>
    <w:p>
      <w:pPr>
        <w:keepNext w:val="1"/>
        <w:spacing w:after="10"/>
      </w:pPr>
      <w:r>
        <w:rPr>
          <w:b/>
          <w:bCs/>
        </w:rPr>
        <w:t xml:space="preserve">Koordynator przedmiotu: </w:t>
      </w:r>
    </w:p>
    <w:p>
      <w:pPr>
        <w:spacing w:before="20" w:after="190"/>
      </w:pPr>
      <w:r>
        <w:rPr/>
        <w:t xml:space="preserve">Prodziekan ds Nauczania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IC.OCX</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90h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podstawowymi zagadnieniami teoretycznymi i praktycznymi dotyczącymi tematyki wykładu obieralnego.</w:t>
      </w:r>
    </w:p>
    <w:p>
      <w:pPr>
        <w:keepNext w:val="1"/>
        <w:spacing w:after="10"/>
      </w:pPr>
      <w:r>
        <w:rPr>
          <w:b/>
          <w:bCs/>
        </w:rPr>
        <w:t xml:space="preserve">Treści kształcenia: </w:t>
      </w:r>
    </w:p>
    <w:p>
      <w:pPr>
        <w:spacing w:before="20" w:after="190"/>
      </w:pPr>
      <w:r>
        <w:rPr/>
        <w:t xml:space="preserve">Do wyboru oferujemy następujące przedmioty: ( 1 godz. oznacza wykład 1 godzinny; pozostałe wykłady są 2 godzinne)
1. Komputerowe projektowanie schematów technologicznych i tworzenie dokumentacji instalacji procesowych   
2. Environmental thermodynamics  ( 1 godz.)
3. Problemy bezpieczeństwa procesowego w reaktorach chemicznych   
4.  Prawne i etyczne aspekty w inżynierii biomedycznej   
5. Polimery naturalne  ( 1 godz.)
6. Nowoczesne metody separacji w czystych technologiach   
7. Wstęp do obliczeniowej mechaniki płynów   
8. Technologies of pollutants decontamination in the natural environment   
9. Termodynamika procesów nieodwracalnych   
10. Systemy zapewniania jakości   
11. Application of chemical engineering in space technology   (1 godz.)
12. Sieci neuronowe   
13. Safety of batch and semibatch chemical reactors   
14.  Reactive adsorption processes   
15. Ozonowanie i pogłębione utlenianie wody i ścieków   
16. Mikrobiologia techniczna   
17. Komputerowy rysunek techniczny   
18. Kinetyka chemiczna i kataliza   
19. Inżynieria chemiczna i procesowa w energetyce jądrowej   
20. Informatyka 2   
21. Biotechnologia w przemyśle fermentacyjnym   
22. Mikroreaktory   
23. Biomechanika przepływów ( 1 godz.)
</w:t>
      </w:r>
    </w:p>
    <w:p>
      <w:pPr>
        <w:keepNext w:val="1"/>
        <w:spacing w:after="10"/>
      </w:pPr>
      <w:r>
        <w:rPr>
          <w:b/>
          <w:bCs/>
        </w:rPr>
        <w:t xml:space="preserve">Metody oceny: </w:t>
      </w:r>
    </w:p>
    <w:p>
      <w:pPr>
        <w:spacing w:before="20" w:after="190"/>
      </w:pPr>
      <w:r>
        <w:rPr/>
        <w:t xml:space="preserve">2 pisemne kolokwia  sprawdzające w semestrze z każdego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podstawową wiedzę z zakresu tematyki przedmiotu obieralnego.</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T1A_W05</w:t>
      </w:r>
    </w:p>
    <w:p>
      <w:pPr>
        <w:keepNext w:val="1"/>
        <w:spacing w:after="10"/>
      </w:pPr>
      <w:r>
        <w:rPr>
          <w:b/>
          <w:bCs/>
        </w:rPr>
        <w:t xml:space="preserve">Efekt W_02: </w:t>
      </w:r>
    </w:p>
    <w:p>
      <w:pPr/>
      <w:r>
        <w:rPr/>
        <w:t xml:space="preserve">Ma podstawową więdzę dotyczącą zarządzania w przemysle chemicznym i pokrewnych</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Rozumie podstawy fizyczne i chemiczne procesów dotyczących przedmiotu obieralnego.</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T1A_U09</w:t>
      </w:r>
    </w:p>
    <w:p>
      <w:pPr>
        <w:keepNext w:val="1"/>
        <w:spacing w:after="10"/>
      </w:pPr>
      <w:r>
        <w:rPr>
          <w:b/>
          <w:bCs/>
        </w:rPr>
        <w:t xml:space="preserve">Efekt U_02: </w:t>
      </w:r>
    </w:p>
    <w:p>
      <w:pPr/>
      <w:r>
        <w:rPr/>
        <w:t xml:space="preserve">Zna język angielski na poziomie B2 i potrafi posługiwać się językiem specjalistycznym z zakresu przedmiotu obieralnego.</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T1A_U06</w:t>
      </w:r>
    </w:p>
    <w:p>
      <w:pPr>
        <w:keepNext w:val="1"/>
        <w:spacing w:after="10"/>
      </w:pPr>
      <w:r>
        <w:rPr>
          <w:b/>
          <w:bCs/>
        </w:rPr>
        <w:t xml:space="preserve">Efekt U_03: </w:t>
      </w:r>
    </w:p>
    <w:p>
      <w:pPr/>
      <w:r>
        <w:rPr/>
        <w:t xml:space="preserve">Potrafi opisać przebieg procesów z udziałem mikroorganizmów.</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T1A_U13</w:t>
      </w:r>
    </w:p>
    <w:p>
      <w:pPr>
        <w:keepNext w:val="1"/>
        <w:spacing w:after="10"/>
      </w:pPr>
      <w:r>
        <w:rPr>
          <w:b/>
          <w:bCs/>
        </w:rPr>
        <w:t xml:space="preserve">Efekt U_04: </w:t>
      </w:r>
    </w:p>
    <w:p>
      <w:pPr/>
      <w:r>
        <w:rPr/>
        <w:t xml:space="preserve">Potrafi postępować zgodnie z wymogami ekologii i ochrony środowiska</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U_05: </w:t>
      </w:r>
    </w:p>
    <w:p>
      <w:pPr/>
      <w:r>
        <w:rPr/>
        <w:t xml:space="preserve">Potrafi korzystać z grafiki komputerowej.</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T1A_U07</w:t>
      </w:r>
    </w:p>
    <w:p>
      <w:pPr>
        <w:keepNext w:val="1"/>
        <w:spacing w:after="10"/>
      </w:pPr>
      <w:r>
        <w:rPr>
          <w:b/>
          <w:bCs/>
        </w:rPr>
        <w:t xml:space="preserve">Efekt U_06: </w:t>
      </w:r>
    </w:p>
    <w:p>
      <w:pPr/>
      <w:r>
        <w:rPr/>
        <w:t xml:space="preserve">Potrafi pozyskiwać informację z literatury, potrafi je interpretować oraz wyciagać wnioski.</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identyfikować i rozstrzygać problemy związane z szeroko pojętą inżynierią chemiczną i procesową.</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p>
      <w:pPr>
        <w:keepNext w:val="1"/>
        <w:spacing w:after="10"/>
      </w:pPr>
      <w:r>
        <w:rPr>
          <w:b/>
          <w:bCs/>
        </w:rPr>
        <w:t xml:space="preserve">Efekt K_02: </w:t>
      </w:r>
    </w:p>
    <w:p>
      <w:pPr/>
      <w:r>
        <w:rPr/>
        <w:t xml:space="preserve">Potrafi mysleć i działać w sposób przędsiebiorczy.</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2026-06-18T07:53:37+02:00</dcterms:created>
  <dcterms:modified xsi:type="dcterms:W3CDTF">2026-06-18T07:53:37+02:00</dcterms:modified>
</cp:coreProperties>
</file>

<file path=docProps/custom.xml><?xml version="1.0" encoding="utf-8"?>
<Properties xmlns="http://schemas.openxmlformats.org/officeDocument/2006/custom-properties" xmlns:vt="http://schemas.openxmlformats.org/officeDocument/2006/docPropsVTypes"/>
</file>