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urządzeń precyzyjnych I</w:t>
      </w:r>
    </w:p>
    <w:p>
      <w:pPr>
        <w:keepNext w:val="1"/>
        <w:spacing w:after="10"/>
      </w:pPr>
      <w:r>
        <w:rPr>
          <w:b/>
          <w:bCs/>
        </w:rPr>
        <w:t xml:space="preserve">Koordynator przedmiotu: </w:t>
      </w:r>
    </w:p>
    <w:p>
      <w:pPr>
        <w:spacing w:before="20" w:after="190"/>
      </w:pPr>
      <w:r>
        <w:rPr/>
        <w:t xml:space="preserve">dr inż. Wiesław Mościcki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KZU1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Obliczanie punktów ECTS: wykład 15,projektowanie 30, obliczenia i opracowanie konstrukcji, wykonanie dokumentacji konstrukcyjnej 30, konsultacje 2, zapoznanie z literaturą 8, przygotowanie do zaliczenia wykładu 5
RAZEM 90 godzin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punktów ECTS: wykład 15, projektowanie 30, konsultacje 2 
RAZEM 45 godzin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punktów ECTS: obecność podczas projektowania 30, obliczenia i opracowanie konstrukcji, wykonanie dokumentacji konstrukcyjnej 30 (poza salą projektową) 
RAZEM 60 godzin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zagadnienia: z grafiki inżynierskiej (rzuty, przekroje, wymiarowanie), mechaniki (statyka, kinematyka, dynamika), wytrzymałości materiałów (obliczanie naprężeń i odkształceń przy podstawowych stanach obciążenia), materiałoznawstwa (znajomość podstawowych materiałów metalowych i tworzyw sztucznych), technologii wytwarzania (obróbka skrawaniem, plastyczna, kształtowanie z proszków metali i z tworzyw sztucznych), metrologii (analiza wymiarowa, rachunek błędów), informatyki (komputerowe wspomaganie projektowania - program AutoCAD) </w:t>
      </w:r>
    </w:p>
    <w:p>
      <w:pPr>
        <w:keepNext w:val="1"/>
        <w:spacing w:after="10"/>
      </w:pPr>
      <w:r>
        <w:rPr>
          <w:b/>
          <w:bCs/>
        </w:rPr>
        <w:t xml:space="preserve">Limit liczby studentów: </w:t>
      </w:r>
    </w:p>
    <w:p>
      <w:pPr>
        <w:spacing w:before="20" w:after="190"/>
      </w:pPr>
      <w:r>
        <w:rPr/>
        <w:t xml:space="preserve">bez ograniczeń</w:t>
      </w:r>
    </w:p>
    <w:p>
      <w:pPr>
        <w:keepNext w:val="1"/>
        <w:spacing w:after="10"/>
      </w:pPr>
      <w:r>
        <w:rPr>
          <w:b/>
          <w:bCs/>
        </w:rPr>
        <w:t xml:space="preserve">Cel przedmiotu: </w:t>
      </w:r>
    </w:p>
    <w:p>
      <w:pPr>
        <w:spacing w:before="20" w:after="190"/>
      </w:pPr>
      <w:r>
        <w:rPr/>
        <w:t xml:space="preserve">Nabycie umiejętności: tworzenia koncepcji prostego urządzenia precyzyjnego, skonstruowania tego urządzenia oraz sporządzenia jego dokumentacji konstrukcyjnej.</w:t>
      </w:r>
    </w:p>
    <w:p>
      <w:pPr>
        <w:keepNext w:val="1"/>
        <w:spacing w:after="10"/>
      </w:pPr>
      <w:r>
        <w:rPr>
          <w:b/>
          <w:bCs/>
        </w:rPr>
        <w:t xml:space="preserve">Treści kształcenia: </w:t>
      </w:r>
    </w:p>
    <w:p>
      <w:pPr>
        <w:spacing w:before="20" w:after="190"/>
      </w:pPr>
      <w:r>
        <w:rPr/>
        <w:t xml:space="preserve">Wykład
Wiadomości wstępne. Maszyna a urządzenie precyzyjne, cechy wspólne i zasadnicze różnice. Urządzenia precyzyjne a urządzenia mechatroniczne. Problematyka przetwarzania masy, energii i informacji w urządzeniach mechatronicznych. Przykłady charakterystycznych urządzeń mechatronicznych i ich schematy blokowe. Dekompozycja powyższych urządzeń na zespoły funkcjonalne. Wybór zespołów do omówienia na wykładzie oraz motywacja dokonania tego wyboru.
Proces konstruowania, wymagania techniczne, ograniczenia, generowanie możliwych rozwiązań, kryteria oceny poszczególnych rozwiązań, ocena i wybór rozwiązań najkorzystniejszych.
Połączenia mechaniczne i elektryczne, problematyka jakości połączeń oraz ich normalizacji. Samohamowność połączeń gwintowych, zabezpieczenia przed samoczynnym luzowaniem się tych połączeń. Szybkie łączniki.
Elementy sprężynujące jako: elementy magazynujące energię i wykonujące pracę, elementy transmitujące sygnały elektryczne, elementy pomiarowe, elementy amortyzujące. Problemy obliczeń, kształtowania, oceny jakości, badania.
Materiały konstrukcyjne: system oznaczeń według norm europejskich, stale, stopy aluminium i stopy miedzi, przykładowe materiały: własności, zastosowania i oznaczanie. 
Projektowanie 
Studenci wykonują dwa zadania konstrukcyjne, ćwiczenie z wykorzystaniem programu AutoCAD oraz zadanie badawcze.
Projekt 1: Opracowanie konstrukcji oraz dokumentacji mechanizmu z ręcznym napędem członu wykonawczego (opracowane są dwie wersje tematu: moduł stolika liniowego oraz precyzyjny podnośnik laboratoryjny). 
Projekt obejmuje: sformułowanie wymagań, wyodrębnienie zespołów funkcjonalnych, analizę obciążeń i niezbędne obliczenia konstrukcyjne, poznanie zasad wykonywania dokumentacji konstrukcyjnej, rysunku złożeniowego mechanizmu i jego podzespołów, formułowanie uwag technologicznych i montażowych, wykonywanie rysunków konstrukcyjnych części (kształtowanie elementów, wymiarowanie, tolerowanie wymiarów i dobór pasowań, dobór materiałów, dobór i oznaczanie chropowatości powierzchni oraz pokryć ochronnych), projektowanie prowadnic liniowych, ustalanie i łączenie elementów, śrubowe mechanizmy ruchu makro i mikro (głowice mikrometryczne oraz śruby różnicowe), kasowanie luzów w układach napędowych i prowadzących, projektowanie elementów sprężynujących.
Projekt 2: Załozenia konstrukcyjne zespołu napędu liniowego.
Projekt obejmuje: sformułowanie wymagań, analizę struktury i przyjęcie schematu kinematycznego mechanizmu, wstępne obliczenia konstrukcyjne zakończone doborem motoreduktora.
Ćwiczenie z AutoCAD-a: Wykonanie rysunków konstrukcyjnych wskazanych części z projektu 1 za pomocą programu programu  AutoCAD. 
Zadanie badawcze: Dotyczy badania charakterystyk elementów sprężynujących na przykładzi termobimetali i sprężyn spiralnych (dwa ćwiczenia).
</w:t>
      </w:r>
    </w:p>
    <w:p>
      <w:pPr>
        <w:keepNext w:val="1"/>
        <w:spacing w:after="10"/>
      </w:pPr>
      <w:r>
        <w:rPr>
          <w:b/>
          <w:bCs/>
        </w:rPr>
        <w:t xml:space="preserve">Metody oceny: </w:t>
      </w:r>
    </w:p>
    <w:p>
      <w:pPr>
        <w:spacing w:before="20" w:after="190"/>
      </w:pPr>
      <w:r>
        <w:rPr/>
        <w:t xml:space="preserve">Zaliczenie na podstawie kolokwium (min. 10,5 pkt na 20 możliwych), Zaliczenie na podstawie sumy punktów uzyskanych ze wszystkich projektów (min. 15,5 na 30 możliwych) 
Suma punktów uzyskanych z wykładu i z projektowania (min. 26 pkt. na 50 pkt. możliwych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Oleksiuk W., Paprocki K.: Konstrukcja mechanicznych zespołów sprzętu elektronicznego. Wydawnictwa Komunikacji i Łączności Warszawa 1997.
2. Praca zbiorowa pod red. W. Oleksiuka: Konstrukcja przyrządów i urządzeń precyzyjnych. Wydawnictwa Naukowo-Techniczne Warszawa 1996.
3. Praca zbiorowa pod red. W. Mościckiego: Podstawy konstrukcji urządzeń precyzyjnych. Ćwiczenia laboratoryjne. Oficyna Wydawnicza PW, Warszawa 2002 
4. Mościcki W.: Materiały pomocnicze do projektowania i wykładu z PKUP umieszczone na stronie www.mikromechanika.pl
</w:t>
      </w:r>
    </w:p>
    <w:p>
      <w:pPr>
        <w:keepNext w:val="1"/>
        <w:spacing w:after="10"/>
      </w:pPr>
      <w:r>
        <w:rPr>
          <w:b/>
          <w:bCs/>
        </w:rPr>
        <w:t xml:space="preserve">Witryna www przedmiotu: </w:t>
      </w:r>
    </w:p>
    <w:p>
      <w:pPr>
        <w:spacing w:before="20" w:after="190"/>
      </w:pPr>
      <w:r>
        <w:rPr/>
        <w:t xml:space="preserve">dostępna na stronie www.mikromechanika.pl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KZU1_W01: </w:t>
      </w:r>
    </w:p>
    <w:p>
      <w:pPr/>
      <w:r>
        <w:rPr/>
        <w:t xml:space="preserve">Ma wiedzę na temat konstrukcji i podstawowych właściwości połączeń mechanicznych i elementów sprężynujących występujących w urządzeniach mechatronicznych, w tym w zakresie doboru materiałów </w:t>
      </w:r>
    </w:p>
    <w:p>
      <w:pPr>
        <w:spacing w:before="60"/>
      </w:pPr>
      <w:r>
        <w:rPr/>
        <w:t xml:space="preserve">Weryfikacja: </w:t>
      </w:r>
    </w:p>
    <w:p>
      <w:pPr>
        <w:spacing w:before="20" w:after="190"/>
      </w:pPr>
      <w:r>
        <w:rPr/>
        <w:t xml:space="preserve">Zaliczenie kolokwium w trakcie wykładu</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KZU1_U01: </w:t>
      </w:r>
    </w:p>
    <w:p>
      <w:pPr/>
      <w:r>
        <w:rPr/>
        <w:t xml:space="preserve">Potrafi zaprojektować prosty zespół mechaniczny występujący w urządzeniu, przeprowadzić niezbędne obliczenia konstrukcyjne i sprawdzajace oraz wykonać dokumentację konstrukcyjną z wykorzystaniem programu AutoCAD</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T1A_U01, T1A_U02, T1A_U07</w:t>
      </w:r>
    </w:p>
    <w:p>
      <w:pPr>
        <w:pStyle w:val="Heading3"/>
      </w:pPr>
      <w:bookmarkStart w:id="4" w:name="_Toc4"/>
      <w:r>
        <w:t>Profil ogólnoakademicki - kompetencje społeczne</w:t>
      </w:r>
      <w:bookmarkEnd w:id="4"/>
    </w:p>
    <w:p>
      <w:pPr>
        <w:keepNext w:val="1"/>
        <w:spacing w:after="10"/>
      </w:pPr>
      <w:r>
        <w:rPr>
          <w:b/>
          <w:bCs/>
        </w:rPr>
        <w:t xml:space="preserve">Efekt KZU1_K01: </w:t>
      </w:r>
    </w:p>
    <w:p>
      <w:pPr/>
      <w:r>
        <w:rPr/>
        <w:t xml:space="preserve">Potrafi pracować w zespole </w:t>
      </w:r>
    </w:p>
    <w:p>
      <w:pPr>
        <w:spacing w:before="60"/>
      </w:pPr>
      <w:r>
        <w:rPr/>
        <w:t xml:space="preserve">Weryfikacja: </w:t>
      </w:r>
    </w:p>
    <w:p>
      <w:pPr>
        <w:spacing w:before="20" w:after="190"/>
      </w:pPr>
      <w:r>
        <w:rPr/>
        <w:t xml:space="preserve">Zaliczenie ćwiczeń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2024-05-18T10:12:49+02:00</dcterms:created>
  <dcterms:modified xsi:type="dcterms:W3CDTF">2024-05-18T10:12:49+02:00</dcterms:modified>
</cp:coreProperties>
</file>

<file path=docProps/custom.xml><?xml version="1.0" encoding="utf-8"?>
<Properties xmlns="http://schemas.openxmlformats.org/officeDocument/2006/custom-properties" xmlns:vt="http://schemas.openxmlformats.org/officeDocument/2006/docPropsVTypes"/>
</file>