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D. Nakład pracy studenta
2
1)	Liczba godzin bezpośrednich – 30 godz., w tym:
•	wykład – 15 godz.
•	ćwiczenia laboratoryjne -15 godz. 
2)	Praca własna studenta – 35 godz., w tym:
•	przygotowanie do zajęć laboratoryjnych - 10 godz.
•	studia literaturowe - 20 godz.
•	przygotowanie raportów – 5 godz.
Razem: 65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ćwiczenia laboratoryjne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35 godz., w tym:
•	ćwiczenia laboratoryjne - 15 godz.
•	przygotowanie do zajęć laboratoryjnych -10 godz.
•	przygotowanie raportów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elektrotechniki, elektroniki, telekomunikacji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 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
</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Test zaliczeniowy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K_U05: </w:t>
      </w:r>
    </w:p>
    <w:p>
      <w:pPr/>
      <w:r>
        <w:rPr/>
        <w:t xml:space="preserve">Potrafi projektować użytkowe struktury systemu mechatronicznego na podstawie wymagań odbiorcy oraz identyfikacji jego właściwości</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2024-04-29T17:26:39+02:00</dcterms:created>
  <dcterms:modified xsi:type="dcterms:W3CDTF">2024-04-29T17:26:39+02:00</dcterms:modified>
</cp:coreProperties>
</file>

<file path=docProps/custom.xml><?xml version="1.0" encoding="utf-8"?>
<Properties xmlns="http://schemas.openxmlformats.org/officeDocument/2006/custom-properties" xmlns:vt="http://schemas.openxmlformats.org/officeDocument/2006/docPropsVTypes"/>
</file>