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Wielkie religie świata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Lech Stachurski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godz.= 2 ECTS: obecność na zajęciach 25 godz., praca własna studenta 20 godz. w tym: 3 godz. przygotowanie się do wykładów, 17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głównymi ideami religijnymi świata i ich oddziaływaniem na współczesną cywilizację.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
&lt;li&gt;O fenomenie religii - wstępne uwagi ogólne. 
&lt;li&gt;Judaizm jako monoteizm w dziejach starożytnych. Judaizm współczesny.
&lt;li&gt;Chrześcijaństwo. Początki, rozwój, specyfika.
&lt;li&gt;Współczesne odmiany wyznaniowe chrześcijaństwa: prawosławie, katolicyzm, protestantyzm.
&lt;li&gt;Islam czyli religia poddania się Bogu. Pierwotny islam arabski. Absolutyzm prawny i ścisły monoteizm.
&lt;li&gt;Islam jako religia ponadnarodowa. Muzułmańskie formy kultowe i organizacyjne. Tendencje fundamentalistyczne w islamie.
&lt;li&gt;Hinduizm czyli religia jedności z Boskim Absolutem. Wątki metafizyczne i etyczne Wed oraz Upaniszad. Od czystego idealizmu metafizycznego do teizmu. Klasyczne szkoły hinduizmu: sankhja, joga i wedanta.
&lt;li&gt;Buddyzm czyli religia urzeczywistnienia Boskiej Pustki. Cztery szlachetne etyczne prawdy. Nirwana jako wyzwolenie z karmicznych więzów egzystencji.
&lt;li&gt;Konfucjanizm czyli religia akceptacji hierarchicznej harmonii Nieba. Tradycjonalizm, ceremonializm i racjonalizm. Etyka i etykieta. 
&lt;li&gt;Taoizm czyli religia zgodności z naturalnym Ładem-Tao. Kwietystyczna mistyka. Postulat realizacji własnego tao. Doktryna yin-yang. Taoizm filozoficzny a taoizm magiczno-religijny.
&lt;li&gt;Szintoizm. Jego narodowy charakter i rola w uformowaniu charakteru Japończyków.
&lt;li&gt;Katolicka etyka społeczna.
&lt;li&gt; Różne religie wobec rozwoju technologicznego.
&lt;li&gt; Dylematy etyczno-religijne zawodu inżyniera. 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Wykurz, Wielkie religie świata a cywilizacja techniczna, Warszawa 2001 (wybrane rozdziały),&lt;br&gt;
[2] J. Marzęcki, Systemy religijno-filozoficzne Wschodu, Warszawa 1999 (wybrane rozdziały).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HESWRSW1: </w:t>
      </w:r>
    </w:p>
    <w:p>
      <w:pPr/>
      <w:r>
        <w:rPr/>
        <w:t xml:space="preserve">Ma podstawową wiedzę niezbędną do rozumienia społeczno-religijnych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HESWRSU1: </w:t>
      </w:r>
    </w:p>
    <w:p>
      <w:pPr/>
      <w:r>
        <w:rPr/>
        <w:t xml:space="preserve">Ma świadomość umiejętności samokształcenia się		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HESWRSK1: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2024-05-18T07:27:28+02:00</dcterms:created>
  <dcterms:modified xsi:type="dcterms:W3CDTF">2024-05-18T07:27:28+02:00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