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NOB22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(zajęcia) - 30h
Godziny kontaktowe z nauczycielem (konsultacje) - 2h
Przygotowanie do zajęć -2h
Przygotowanie pracy własnej- 18h
Przygotowanie do sprawdzianu - 6h
SUMA: 58h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określono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Efekty kształcenia (wiedza)
EW1 – Student ma podstawową wiedzę niezbędną do rozumienia ekonomicznych uwarunkowań działalności inżynierskiej.
EW2 – Student ma podstawową wiedzę dotyczącą zarządzania, w tym zarządzania jakością, i prowadzenia działalności gospodarczej.
Efekty kształcenia (umiejętności)
EU1 – Student potrafi pozyskiwać informacje w zakresie ekonomicznych uwarunkowań działalności inżynierskiej, potrafi je integrować, dokonywać ich interpretacji, a także formułować i uzasadniać opinie.
Efekty kształcenia (kompetencje społeczne)
EK1 – Student rozumie potrzebę uczenia się przez całe życie; potrafi inspirować proces uczenia się innych osób.
EK2 – Student ma świadomość ważności i rozumie ekonomiczne aspekty i skutki działalności inżynierskiej, w tym jej wpływu na środowisko, i związanej z tym odpowiedzialności za podejmowane decyzje.
EK3 – Student ma świadomość ważności współdziałania i pracy w grupie i przyjmowania w niej różnych ról.
EK4 – Student potrafi myśleć i działać w sposób przedsiębiorczy.
EK5 – 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przedsiębiorstwa i jego działalności.
2. Formy organizacyjno-prawne przedsiębiorstw.
3. Cele i funkcje zarządzania działalnością gospodarczą przedsiębiorstwa.
4. Procesy innowacyjne w przedsiębiorstwie.
5. Potencjał i kapitał w przedsiębiorstwie.
6. Gospodarowanie majątkiem trwałym i obrotowym w przedsiębiorstwie.
7. Organizacja działalności marketingowej przedsiębiorstwa.
8. Biznesplan – istota, funkcja i cele sporządzania biznesplanów.
9. Struktura i elementy składowe biznesplanu. Zasady metodycznego przygotowania biznesplanu.
10. Globalizacja przedsiębiorstwa.
11. Prezentacja prac własnych – biznes planów.
12.Sprawdzian.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Targalski J.,(red. nauk.), Przedsiębiorczość i zarządzanie małym i średnim przedsiębiorstwem, Difin, Warszawa 2014
2. Oniszczuk-Jastrząbek A., Przedsiębiorczość w budowaniu zdolności konkurencyjnej przedsiębiorstwa, Wydawnictwo Uniwersytety Gdańskiego, Gdańsk 2013
3. Godziszewski B., Haffer M., Stankiewicz M., Sudoł S., Przedsiębiorstwo. Teoria i praktyka zarządzania. PWE Warszawa 2011
Literatura  uzupełniająca
1. Olszewska B., Czarnecki M., Piwoni-Krzeszowska E., (red. nauk.), Przedsiębiorstwo jako organizacja ucząca się, Wydawnictwo Uniwersytetu Ekonomicznego, Wrocław 2013
2. Cieślik J., Przedsiębiorczość dla ambitnych. Jak uruchomić własny biznes, Wydawnictwo Akademickie i Profesjonalne sp. z o.o., Warszawa 2010
3.  Duraj J., Podstawy ekonomiki przedsiębiorstwa, PWE, Warszawa 2004
4.Tokarski A., Tokarski M., Wójcik J., Jak solidnie przygotować profesjonalny biznesplan, CeDeWu Sp. z o.o.,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NW146_W1: </w:t>
      </w:r>
    </w:p>
    <w:p>
      <w:pPr/>
      <w:r>
        <w:rPr/>
        <w:t xml:space="preserve">																					Student ma podstawową wiedzę niezbędną do rozumienia ekonomicznych uwarunkowań działalności inżynierskiej.
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LiK1_W21,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NW146_W2: </w:t>
      </w:r>
    </w:p>
    <w:p>
      <w:pPr/>
      <w:r>
        <w:rPr/>
        <w:t xml:space="preserve">														Student ma podstawową wiedzę dotyczącą zarządzania, w tym zarządzania jakością, i prowadzenia działalności gospodarczej.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LiK1_W21,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Prezentacja prac własnych – biznesplanów.: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Sprawdzian pisemny, praca własna - przygotowanie biznesplanu: </w:t>
      </w:r>
    </w:p>
    <w:p>
      <w:pPr/>
      <w:r>
        <w:rPr/>
        <w:t xml:space="preserve">														Student rozumie potrzebę formułowania i przekazywania społeczeństwu informacji i opinii dotyczących osiągnięć dotyczących techniki i innych aspektów działalności inżynierskiej.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praca własna - przygotowanie biznesplanu: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2026-01-13T02:59:11+01:00</dcterms:created>
  <dcterms:modified xsi:type="dcterms:W3CDTF">2026-01-13T02:59:11+01:00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