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 60 h:
wykład 30 h
przygotowanie do kolokwium ok. 16 godz.
przygotowanie opracowania własnego 12 h
konsultacje 2 h
</w:t>
      </w:r>
    </w:p>
    <w:p>
      <w:pPr>
        <w:keepNext w:val="1"/>
        <w:spacing w:after="10"/>
      </w:pPr>
      <w:r>
        <w:rPr>
          <w:b/>
          <w:bCs/>
        </w:rPr>
        <w:t xml:space="preserve">Liczba punktów ECTS na zajęciach wymagających bezpośredniego udziału nauczycieli akademickich: </w:t>
      </w:r>
    </w:p>
    <w:p>
      <w:pPr>
        <w:spacing w:before="20" w:after="190"/>
      </w:pPr>
      <w:r>
        <w:rPr/>
        <w:t xml:space="preserve">1.25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NW107_U1: </w:t>
      </w:r>
    </w:p>
    <w:p>
      <w:pPr/>
      <w:r>
        <w:rPr/>
        <w:t xml:space="preserve">							umie na podstawie zdobytej wiedzy i żrodeł literaturowych sformułować wymagania co do materiału dla danej aplikacji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2026-08-18T05:50:57+02:00</dcterms:created>
  <dcterms:modified xsi:type="dcterms:W3CDTF">2026-08-18T05:50:57+02:00</dcterms:modified>
</cp:coreProperties>
</file>

<file path=docProps/custom.xml><?xml version="1.0" encoding="utf-8"?>
<Properties xmlns="http://schemas.openxmlformats.org/officeDocument/2006/custom-properties" xmlns:vt="http://schemas.openxmlformats.org/officeDocument/2006/docPropsVTypes"/>
</file>