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Astronautyka</w:t>
      </w:r>
    </w:p>
    <w:p>
      <w:pPr>
        <w:keepNext w:val="1"/>
        <w:spacing w:after="10"/>
      </w:pPr>
      <w:r>
        <w:rPr>
          <w:b/>
          <w:bCs/>
        </w:rPr>
        <w:t xml:space="preserve">Koordynator przedmiotu: </w:t>
      </w:r>
    </w:p>
    <w:p>
      <w:pPr>
        <w:spacing w:before="20" w:after="190"/>
      </w:pPr>
      <w:r>
        <w:rPr/>
        <w:t xml:space="preserve">Prof. dr hab. inż. Piotr Wolański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NK468A</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30h - wykład
16h - utrwalenie wiedzy zdobytej na wykładach
40h - przygotowanie do kolokwiów
4h - konsultacje z prowadzącym
</w:t>
      </w:r>
    </w:p>
    <w:p>
      <w:pPr>
        <w:keepNext w:val="1"/>
        <w:spacing w:after="10"/>
      </w:pPr>
      <w:r>
        <w:rPr>
          <w:b/>
          <w:bCs/>
        </w:rPr>
        <w:t xml:space="preserve">Liczba punktów ECTS na zajęciach wymagających bezpośredniego udziału nauczycieli akademickich: </w:t>
      </w:r>
    </w:p>
    <w:p>
      <w:pPr>
        <w:spacing w:before="20" w:after="190"/>
      </w:pPr>
      <w:r>
        <w:rPr/>
        <w:t xml:space="preserve">1.25 ECTS:
30h - wykład
4h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fizyki ze szkoły średniej</w:t>
      </w:r>
    </w:p>
    <w:p>
      <w:pPr>
        <w:keepNext w:val="1"/>
        <w:spacing w:after="10"/>
      </w:pPr>
      <w:r>
        <w:rPr>
          <w:b/>
          <w:bCs/>
        </w:rPr>
        <w:t xml:space="preserve">Limit liczby studentów: </w:t>
      </w:r>
    </w:p>
    <w:p>
      <w:pPr>
        <w:spacing w:before="20" w:after="190"/>
      </w:pPr>
      <w:r>
        <w:rPr/>
        <w:t xml:space="preserve">160</w:t>
      </w:r>
    </w:p>
    <w:p>
      <w:pPr>
        <w:keepNext w:val="1"/>
        <w:spacing w:after="10"/>
      </w:pPr>
      <w:r>
        <w:rPr>
          <w:b/>
          <w:bCs/>
        </w:rPr>
        <w:t xml:space="preserve">Cel przedmiotu: </w:t>
      </w:r>
    </w:p>
    <w:p>
      <w:pPr>
        <w:spacing w:before="20" w:after="190"/>
      </w:pPr>
      <w:r>
        <w:rPr/>
        <w:t xml:space="preserve">Zapoznanie się z tematyką kosmonautyczną, poznanie wielkich programów badawczych oraz zdobycie podstawowej wiedzy na temat orbit satelitarnych, statków kosmicznych oraz napędów rakietowych</w:t>
      </w:r>
    </w:p>
    <w:p>
      <w:pPr>
        <w:keepNext w:val="1"/>
        <w:spacing w:after="10"/>
      </w:pPr>
      <w:r>
        <w:rPr>
          <w:b/>
          <w:bCs/>
        </w:rPr>
        <w:t xml:space="preserve">Treści kształcenia: </w:t>
      </w:r>
    </w:p>
    <w:p>
      <w:pPr>
        <w:spacing w:before="20" w:after="190"/>
      </w:pPr>
      <w:r>
        <w:rPr/>
        <w:t xml:space="preserve">Rys historyczny rozwoju kosmonautyki oraz korzyści jakie można uzyskać z prowadzenia badań kosmicznych. Podstawowa wiedza na temat orbit satelitarnych (wysokości, czasy obiegu, zastosowania) oraz typowych prędkości poruszania się sztucznych obiektów kosmicznych. Podstawowa wiedza na temat transferu orbitalnego. Omówienie równania Ciołkowskiego, omówienie zasady działania silnika rakietowego oraz parametrów podstawowych typowych paliw rakietowych. Loty suborbitalne i orbitalne, załogowych i niezałogowych statków kosmicznych. Omówienie lotów załogowych misji Merkury, Apollo oraz misji wahadłowców. Eksploracja układu słonecznego. Omówienie zastosowań misji satelitów w życiu codziennym.</w:t>
      </w:r>
    </w:p>
    <w:p>
      <w:pPr>
        <w:keepNext w:val="1"/>
        <w:spacing w:after="10"/>
      </w:pPr>
      <w:r>
        <w:rPr>
          <w:b/>
          <w:bCs/>
        </w:rPr>
        <w:t xml:space="preserve">Metody oceny: </w:t>
      </w:r>
    </w:p>
    <w:p>
      <w:pPr>
        <w:spacing w:before="20" w:after="190"/>
      </w:pPr>
      <w:r>
        <w:rPr/>
        <w:t xml:space="preserve">Sprawdzian wiedzy w postaci dwóch kolokwiów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Jacek Nowicki, Krzysztof Zięcina, Samoloty kosmiczne, 1989
AIAA Aerospace Design, Engineering Guide
Charles D. Brown, : “Element of Spacecraft Design”, AIAA Education Series
http://www.nasa.gov/home/
http://www.esa.int/esaCP/index.html
http://www.jaxa.jp/index_e.html
http://www.unoosa.org/oosa/en/COPUOS/copuos.html
oraz strony internetowe agencji kosmicznych: ESA, NASA, JAXA, itp.</w:t>
      </w:r>
    </w:p>
    <w:p>
      <w:pPr>
        <w:keepNext w:val="1"/>
        <w:spacing w:after="10"/>
      </w:pPr>
      <w:r>
        <w:rPr>
          <w:b/>
          <w:bCs/>
        </w:rPr>
        <w:t xml:space="preserve">Witryna www przedmiotu: </w:t>
      </w:r>
    </w:p>
    <w:p>
      <w:pPr>
        <w:spacing w:before="20" w:after="190"/>
      </w:pPr>
      <w:r>
        <w:rPr/>
        <w:t xml:space="preserve">estudia.meil.pw.edu.pl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NK468A_W1: </w:t>
      </w:r>
    </w:p>
    <w:p>
      <w:pPr/>
      <w:r>
        <w:rPr/>
        <w:t xml:space="preserve">							Student zna podstawy budowy rakiet kosmicznych, teorię lotów kosmicznych, rodzaje satelitów i statków kosmicznych 							</w:t>
      </w:r>
    </w:p>
    <w:p>
      <w:pPr>
        <w:spacing w:before="60"/>
      </w:pPr>
      <w:r>
        <w:rPr/>
        <w:t xml:space="preserve">Weryfikacja: </w:t>
      </w:r>
    </w:p>
    <w:p>
      <w:pPr>
        <w:spacing w:before="20" w:after="190"/>
      </w:pPr>
      <w:r>
        <w:rPr/>
        <w:t xml:space="preserve">kolowium</w:t>
      </w:r>
    </w:p>
    <w:p>
      <w:pPr>
        <w:spacing w:before="20" w:after="190"/>
      </w:pPr>
      <w:r>
        <w:rPr>
          <w:b/>
          <w:bCs/>
        </w:rPr>
        <w:t xml:space="preserve">Powiązane efekty kierunkowe: </w:t>
      </w:r>
      <w:r>
        <w:rPr/>
        <w:t xml:space="preserve">LiK1_W13, LiK1_W19</w:t>
      </w:r>
    </w:p>
    <w:p>
      <w:pPr>
        <w:spacing w:before="20" w:after="190"/>
      </w:pPr>
      <w:r>
        <w:rPr>
          <w:b/>
          <w:bCs/>
        </w:rPr>
        <w:t xml:space="preserve">Powiązane efekty obszarowe: </w:t>
      </w:r>
      <w:r>
        <w:rPr/>
        <w:t xml:space="preserve">T1A_W03, T1A_W07</w:t>
      </w:r>
    </w:p>
    <w:p>
      <w:pPr>
        <w:keepNext w:val="1"/>
        <w:spacing w:after="10"/>
      </w:pPr>
      <w:r>
        <w:rPr>
          <w:b/>
          <w:bCs/>
        </w:rPr>
        <w:t xml:space="preserve">Efekt NK468A_W2: </w:t>
      </w:r>
    </w:p>
    <w:p>
      <w:pPr/>
      <w:r>
        <w:rPr/>
        <w:t xml:space="preserve">							Student posiada wiedzę o: zasadach ruchu sztucznych satelitów i rakiet kosmicznych, rodzajach orbit; chemicznych i przyszłościowych napędów kosmicznych, lotach załogowych i bezzałogowych badaniach przestrzeni kosmicznej							</w:t>
      </w:r>
    </w:p>
    <w:p>
      <w:pPr>
        <w:spacing w:before="60"/>
      </w:pPr>
      <w:r>
        <w:rPr/>
        <w:t xml:space="preserve">Weryfikacja: </w:t>
      </w:r>
    </w:p>
    <w:p>
      <w:pPr>
        <w:spacing w:before="20" w:after="190"/>
      </w:pPr>
      <w:r>
        <w:rPr/>
        <w:t xml:space="preserve">kolowium</w:t>
      </w:r>
    </w:p>
    <w:p>
      <w:pPr>
        <w:spacing w:before="20" w:after="190"/>
      </w:pPr>
      <w:r>
        <w:rPr>
          <w:b/>
          <w:bCs/>
        </w:rPr>
        <w:t xml:space="preserve">Powiązane efekty kierunkowe: </w:t>
      </w:r>
      <w:r>
        <w:rPr/>
        <w:t xml:space="preserve">LiK1_W17</w:t>
      </w:r>
    </w:p>
    <w:p>
      <w:pPr>
        <w:spacing w:before="20" w:after="190"/>
      </w:pPr>
      <w:r>
        <w:rPr>
          <w:b/>
          <w:bCs/>
        </w:rPr>
        <w:t xml:space="preserve">Powiązane efekty obszarowe: </w:t>
      </w:r>
      <w:r>
        <w:rPr/>
        <w:t xml:space="preserve">T1A_W05</w:t>
      </w:r>
    </w:p>
    <w:p>
      <w:pPr>
        <w:keepNext w:val="1"/>
        <w:spacing w:after="10"/>
      </w:pPr>
      <w:r>
        <w:rPr>
          <w:b/>
          <w:bCs/>
        </w:rPr>
        <w:t xml:space="preserve">Efekt NK468A_W3: </w:t>
      </w:r>
    </w:p>
    <w:p>
      <w:pPr/>
      <w:r>
        <w:rPr/>
        <w:t xml:space="preserve">							Student zna problemy śmieci kosmicznych i obiektów bliskoziemskich 							</w:t>
      </w:r>
    </w:p>
    <w:p>
      <w:pPr>
        <w:spacing w:before="60"/>
      </w:pPr>
      <w:r>
        <w:rPr/>
        <w:t xml:space="preserve">Weryfikacja: </w:t>
      </w:r>
    </w:p>
    <w:p>
      <w:pPr>
        <w:spacing w:before="20" w:after="190"/>
      </w:pPr>
      <w:r>
        <w:rPr/>
        <w:t xml:space="preserve">kolowium</w:t>
      </w:r>
    </w:p>
    <w:p>
      <w:pPr>
        <w:spacing w:before="20" w:after="190"/>
      </w:pPr>
      <w:r>
        <w:rPr>
          <w:b/>
          <w:bCs/>
        </w:rPr>
        <w:t xml:space="preserve">Powiązane efekty kierunkowe: </w:t>
      </w:r>
      <w:r>
        <w:rPr/>
        <w:t xml:space="preserve">LiK1_W05</w:t>
      </w:r>
    </w:p>
    <w:p>
      <w:pPr>
        <w:spacing w:before="20" w:after="190"/>
      </w:pPr>
      <w:r>
        <w:rPr>
          <w:b/>
          <w:bCs/>
        </w:rPr>
        <w:t xml:space="preserve">Powiązane efekty obszarowe: </w:t>
      </w:r>
      <w:r>
        <w:rPr/>
        <w:t xml:space="preserve">T1A_W01, T1A_W02, T1A_W07</w:t>
      </w:r>
    </w:p>
    <w:p>
      <w:pPr>
        <w:keepNext w:val="1"/>
        <w:spacing w:after="10"/>
      </w:pPr>
      <w:r>
        <w:rPr>
          <w:b/>
          <w:bCs/>
        </w:rPr>
        <w:t xml:space="preserve">Efekt NK468A_W4: </w:t>
      </w:r>
    </w:p>
    <w:p>
      <w:pPr/>
      <w:r>
        <w:rPr/>
        <w:t xml:space="preserve">							Student posiada wiedzę o użytecznym wykorzystaniu sztucznych satelitów ziemi (telekomunikacja, teledetekcja, nawigacja, meteorologia)							</w:t>
      </w:r>
    </w:p>
    <w:p>
      <w:pPr>
        <w:spacing w:before="60"/>
      </w:pPr>
      <w:r>
        <w:rPr/>
        <w:t xml:space="preserve">Weryfikacja: </w:t>
      </w:r>
    </w:p>
    <w:p>
      <w:pPr>
        <w:spacing w:before="20" w:after="190"/>
      </w:pPr>
      <w:r>
        <w:rPr/>
        <w:t xml:space="preserve">kolowium</w:t>
      </w:r>
    </w:p>
    <w:p>
      <w:pPr>
        <w:spacing w:before="20" w:after="190"/>
      </w:pPr>
      <w:r>
        <w:rPr>
          <w:b/>
          <w:bCs/>
        </w:rPr>
        <w:t xml:space="preserve">Powiązane efekty kierunkowe: </w:t>
      </w:r>
      <w:r>
        <w:rPr/>
        <w:t xml:space="preserve">LiK1_W20</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NK468A_U1: </w:t>
      </w:r>
    </w:p>
    <w:p>
      <w:pPr/>
      <w:r>
        <w:rPr/>
        <w:t xml:space="preserve">							Student potrafi określić korzyści płynące  z badań kosmicznych							</w:t>
      </w:r>
    </w:p>
    <w:p>
      <w:pPr>
        <w:spacing w:before="60"/>
      </w:pPr>
      <w:r>
        <w:rPr/>
        <w:t xml:space="preserve">Weryfikacja: </w:t>
      </w:r>
    </w:p>
    <w:p>
      <w:pPr>
        <w:spacing w:before="20" w:after="190"/>
      </w:pPr>
      <w:r>
        <w:rPr/>
        <w:t xml:space="preserve">kolowium</w:t>
      </w:r>
    </w:p>
    <w:p>
      <w:pPr>
        <w:spacing w:before="20" w:after="190"/>
      </w:pPr>
      <w:r>
        <w:rPr>
          <w:b/>
          <w:bCs/>
        </w:rPr>
        <w:t xml:space="preserve">Powiązane efekty kierunkowe: </w:t>
      </w:r>
      <w:r>
        <w:rPr/>
        <w:t xml:space="preserve">LiK1_U16, LiK1_U19</w:t>
      </w:r>
    </w:p>
    <w:p>
      <w:pPr>
        <w:spacing w:before="20" w:after="190"/>
      </w:pPr>
      <w:r>
        <w:rPr>
          <w:b/>
          <w:bCs/>
        </w:rPr>
        <w:t xml:space="preserve">Powiązane efekty obszarowe: </w:t>
      </w:r>
      <w:r>
        <w:rPr/>
        <w:t xml:space="preserve">T1A_U12, T1A_U14</w:t>
      </w:r>
    </w:p>
    <w:p>
      <w:pPr>
        <w:keepNext w:val="1"/>
        <w:spacing w:after="10"/>
      </w:pPr>
      <w:r>
        <w:rPr>
          <w:b/>
          <w:bCs/>
        </w:rPr>
        <w:t xml:space="preserve">Efekt NK468A_U2: </w:t>
      </w:r>
    </w:p>
    <w:p>
      <w:pPr/>
      <w:r>
        <w:rPr/>
        <w:t xml:space="preserve">							Student rozumie podstawy lotów kosmicznych, w tym przede wszystkim: napędów rakietowych, sztucznych satelitów i próbników kosmicznych, lotów załogowych							</w:t>
      </w:r>
    </w:p>
    <w:p>
      <w:pPr>
        <w:spacing w:before="60"/>
      </w:pPr>
      <w:r>
        <w:rPr/>
        <w:t xml:space="preserve">Weryfikacja: </w:t>
      </w:r>
    </w:p>
    <w:p>
      <w:pPr>
        <w:spacing w:before="20" w:after="190"/>
      </w:pPr>
      <w:r>
        <w:rPr/>
        <w:t xml:space="preserve">kolowium</w:t>
      </w:r>
    </w:p>
    <w:p>
      <w:pPr>
        <w:spacing w:before="20" w:after="190"/>
      </w:pPr>
      <w:r>
        <w:rPr>
          <w:b/>
          <w:bCs/>
        </w:rPr>
        <w:t xml:space="preserve">Powiązane efekty kierunkowe: </w:t>
      </w:r>
      <w:r>
        <w:rPr/>
        <w:t xml:space="preserve">LiK1_U21</w:t>
      </w:r>
    </w:p>
    <w:p>
      <w:pPr>
        <w:spacing w:before="20" w:after="190"/>
      </w:pPr>
      <w:r>
        <w:rPr>
          <w:b/>
          <w:bCs/>
        </w:rPr>
        <w:t xml:space="preserve">Powiązane efekty obszarowe: </w:t>
      </w:r>
      <w:r>
        <w:rPr/>
        <w:t xml:space="preserve">T1A_U16</w:t>
      </w:r>
    </w:p>
    <w:p>
      <w:pPr>
        <w:keepNext w:val="1"/>
        <w:spacing w:after="10"/>
      </w:pPr>
      <w:r>
        <w:rPr>
          <w:b/>
          <w:bCs/>
        </w:rPr>
        <w:t xml:space="preserve">Efekt NK468A_U3: </w:t>
      </w:r>
    </w:p>
    <w:p>
      <w:pPr/>
      <w:r>
        <w:rPr/>
        <w:t xml:space="preserve">							Student potrafi określić warunki niezbędne do umieszczenia satelity na orbitach Ziemi, planet oraz próbników nakierowanych na badanie przestrzeni międzyplanetarnych.							</w:t>
      </w:r>
    </w:p>
    <w:p>
      <w:pPr>
        <w:spacing w:before="60"/>
      </w:pPr>
      <w:r>
        <w:rPr/>
        <w:t xml:space="preserve">Weryfikacja: </w:t>
      </w:r>
    </w:p>
    <w:p>
      <w:pPr>
        <w:spacing w:before="20" w:after="190"/>
      </w:pPr>
      <w:r>
        <w:rPr/>
        <w:t xml:space="preserve">kolowium</w:t>
      </w:r>
    </w:p>
    <w:p>
      <w:pPr>
        <w:spacing w:before="20" w:after="190"/>
      </w:pPr>
      <w:r>
        <w:rPr>
          <w:b/>
          <w:bCs/>
        </w:rPr>
        <w:t xml:space="preserve">Powiązane efekty kierunkowe: </w:t>
      </w:r>
      <w:r>
        <w:rPr/>
        <w:t xml:space="preserve">LiK1_U05</w:t>
      </w:r>
    </w:p>
    <w:p>
      <w:pPr>
        <w:spacing w:before="20" w:after="190"/>
      </w:pPr>
      <w:r>
        <w:rPr>
          <w:b/>
          <w:bCs/>
        </w:rPr>
        <w:t xml:space="preserve">Powiązane efekty obszarowe: </w:t>
      </w:r>
      <w:r>
        <w:rPr/>
        <w:t xml:space="preserve">T1A_U05</w:t>
      </w:r>
    </w:p>
    <w:p>
      <w:pPr>
        <w:keepNext w:val="1"/>
        <w:spacing w:after="10"/>
      </w:pPr>
      <w:r>
        <w:rPr>
          <w:b/>
          <w:bCs/>
        </w:rPr>
        <w:t xml:space="preserve">Efekt NK468A_U4: </w:t>
      </w:r>
    </w:p>
    <w:p>
      <w:pPr/>
      <w:r>
        <w:rPr/>
        <w:t xml:space="preserve">							Student potrafi określić optymalny materiał pędny dla danego napędu kosmicznego							</w:t>
      </w:r>
    </w:p>
    <w:p>
      <w:pPr>
        <w:spacing w:before="60"/>
      </w:pPr>
      <w:r>
        <w:rPr/>
        <w:t xml:space="preserve">Weryfikacja: </w:t>
      </w:r>
    </w:p>
    <w:p>
      <w:pPr>
        <w:spacing w:before="20" w:after="190"/>
      </w:pPr>
      <w:r>
        <w:rPr/>
        <w:t xml:space="preserve">kolowium</w:t>
      </w:r>
    </w:p>
    <w:p>
      <w:pPr>
        <w:spacing w:before="20" w:after="190"/>
      </w:pPr>
      <w:r>
        <w:rPr>
          <w:b/>
          <w:bCs/>
        </w:rPr>
        <w:t xml:space="preserve">Powiązane efekty kierunkowe: </w:t>
      </w:r>
      <w:r>
        <w:rPr/>
        <w:t xml:space="preserve">LiK1_U17</w:t>
      </w:r>
    </w:p>
    <w:p>
      <w:pPr>
        <w:spacing w:before="20" w:after="190"/>
      </w:pPr>
      <w:r>
        <w:rPr>
          <w:b/>
          <w:bCs/>
        </w:rPr>
        <w:t xml:space="preserve">Powiązane efekty obszarowe: </w:t>
      </w:r>
      <w:r>
        <w:rPr/>
        <w:t xml:space="preserve">T1A_U13</w:t>
      </w:r>
    </w:p>
    <w:p>
      <w:pPr>
        <w:keepNext w:val="1"/>
        <w:spacing w:after="10"/>
      </w:pPr>
      <w:r>
        <w:rPr>
          <w:b/>
          <w:bCs/>
        </w:rPr>
        <w:t xml:space="preserve">Efekt NK468A_U5: </w:t>
      </w:r>
    </w:p>
    <w:p>
      <w:pPr/>
      <w:r>
        <w:rPr/>
        <w:t xml:space="preserve">							Student potrafi obliczyć podstawowe parametry orbit i trajektorii planetarnych i międzyplanetarnych							</w:t>
      </w:r>
    </w:p>
    <w:p>
      <w:pPr>
        <w:spacing w:before="60"/>
      </w:pPr>
      <w:r>
        <w:rPr/>
        <w:t xml:space="preserve">Weryfikacja: </w:t>
      </w:r>
    </w:p>
    <w:p>
      <w:pPr>
        <w:spacing w:before="20" w:after="190"/>
      </w:pPr>
      <w:r>
        <w:rPr/>
        <w:t xml:space="preserve">kolowium</w:t>
      </w:r>
    </w:p>
    <w:p>
      <w:pPr>
        <w:spacing w:before="20" w:after="190"/>
      </w:pPr>
      <w:r>
        <w:rPr>
          <w:b/>
          <w:bCs/>
        </w:rPr>
        <w:t xml:space="preserve">Powiązane efekty kierunkowe: </w:t>
      </w:r>
      <w:r>
        <w:rPr/>
        <w:t xml:space="preserve">LiK1_U01</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2026-08-20T14:02:28+02:00</dcterms:created>
  <dcterms:modified xsi:type="dcterms:W3CDTF">2026-08-20T14:02:28+02:00</dcterms:modified>
</cp:coreProperties>
</file>

<file path=docProps/custom.xml><?xml version="1.0" encoding="utf-8"?>
<Properties xmlns="http://schemas.openxmlformats.org/officeDocument/2006/custom-properties" xmlns:vt="http://schemas.openxmlformats.org/officeDocument/2006/docPropsVTypes"/>
</file>