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inż. Stanisław Gajowniczek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Produkcja stali. Skład chemiczny. Wyroby walcowane na gorąco. Rodzaje stali.
Klasyfikacja i oznaczenie stali konstrukcyjnych według norm europejskich. Własności stali budowlanych. Modele zachowań się przekrojów elementów konstrukcji. Metody projektowania konstrukcji metalowych.
Połączenia – rodzaje łączników. Połączenia spawane. Metody spawania. Podział spoin i złączy spawanych. Połączenia spoinami czołowymi. Złącza ze spoinami pachwinowymi.
Obliczania złączy spawanych. Wady spoin. Jakość złączy spawanych.
Połączenia trzpieniowe – połączenia na śruby. Konstrukcja połączeń zakładkowych, śruby sprężające. Konstrukcja połączeń doczołowych. Obliczanie połączeń zakładkowych.
Połączenia cierne. Obliczanie połączeń doczołowych. Elementy konstrukcji – elementy rozciągane – zasady projektowania.
Elementy ściskane. Ocena nośności elementów ściskanych. Pręty proste ściskane osiowo. Pręty złożone (wielogałęziowe) ściskane osiowo.
Zasady rozmieszczenia i projektowania przewiązek i skratowań. Elementy zginane – belki. Postanowienia ogólne. Belki pełnościenne. Kształtowanie belki w przekroju poprzecznym. Podłużne kształtowanie belek.
Elementy zginane – belki. Sprawdzanie nośności. Ogólna utrata stateczności. Projektowanie stref podporowych belek. Żebra sztywności.
Belki ażurowe. Projektowanie belek z blach – blachownice. Nośność blachownicy. Stateczność miejscowa ścianek. Styk montażowy blachownicy. Blachownice ze środnikiem z blachy falistej. Dźwigary kratowe. Charakterystyka statyczno-konstrukcyjna. Dźwigary dachowe.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Zasuwa zwykła – sztywność połączeń węzłowych, projektowanie pasów odwodnych kratownicy. Stężenia poprzeczne i podłużne. Dźwigary czołowe.
Zasuwa powłokowa – konstrukcja zasuwy, metoda obliczeń. Zamknięcia segmentowe. Rodzaje zamknięć. Obliczenia segmentów. Ramiona segmentów stateczność zamknięcia segmentowego.
Wrota stalowe. Rodzaje wrót. Wrota żebrowe. Wrota słupowe. Obliczanie i konstrukcja. Zamknięcia klapowe. Klapy zwykle, klapy soczewkowe, klapy kolankowe- obliczanie i konstrukcja. Zamknięcia sektorowe. Uszczelnienia. Zabezpieczenie antykorozyjne zamknięć. Obudowa betonów.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Obliczanie ugięć zamknięcia.
Opis techniczny (zasady sporządzania), szata graficzna projektu, warunki techniczne wykonania i montażu.
Zasady sporządzania rysunków konstrukcji metalowych.
</w:t>
      </w:r>
    </w:p>
    <w:p>
      <w:pPr>
        <w:keepNext w:val="1"/>
        <w:spacing w:after="10"/>
      </w:pPr>
      <w:r>
        <w:rPr>
          <w:b/>
          <w:bCs/>
        </w:rPr>
        <w:t xml:space="preserve">Metody oceny: </w:t>
      </w:r>
    </w:p>
    <w:p>
      <w:pPr>
        <w:spacing w:before="20" w:after="190"/>
      </w:pPr>
      <w:r>
        <w:rPr/>
        <w:t xml:space="preserve">Średnia arytmetyczna: egzamin + ćwiczenia projektowe.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Boretti Z.: Konstrukcje stalowe w budownictwie wodnym. Arkady. Warszawa 1968;
[2] Boretti Z.: Przykłady obliczeń konstrukcji stalowych. Arkady. Warszawa 1993;
[3] Fanti K.: Budowle piętrzące (rozdz. 3.4, 3.5, 3.6, 3.7, 3.8, 3.9). Arkady. Warszawa 1972;
[4] Lewin J.: Hydraulic gates and valves. Wyd. Thomas Telford, London 1995;
[5] Wickert G., Schmausser G.: Stahlwasserbau. Springer-Verlag Berlin Heidelberg – New York 1971;
[6] PN-90/B-03200. Konstrukcje stalowe i projektowanie;
[7] PN-B-03209. Konstrukcje stalowe. Zamknięcia hydrotechniczne. Projektowanie i wykonanie.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2026-08-01T06:28:00+02:00</dcterms:created>
  <dcterms:modified xsi:type="dcterms:W3CDTF">2026-08-01T06:28:00+02:00</dcterms:modified>
</cp:coreProperties>
</file>

<file path=docProps/custom.xml><?xml version="1.0" encoding="utf-8"?>
<Properties xmlns="http://schemas.openxmlformats.org/officeDocument/2006/custom-properties" xmlns:vt="http://schemas.openxmlformats.org/officeDocument/2006/docPropsVTypes"/>
</file>