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wymiany masy i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Poświata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IC.MIP102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45
2. Godziny kontaktowe z nauczycielem akademickim w ramach konsultacji 3
3. Godziny kontaktowe z nauczycielem akademickim w ramach zaliczeń i egzaminów 3
4. Przygotowanie do zajęć (studiowanie literatury, odrabianie prac domowych itp.) 5
5. Zbieranie informacji, opracowanie wyników 10
6. Przygotowanie sprawozdania, prezentacji, raportu, dyskusji 10
7. Nauka samodzielna – przygotowanie do zaliczenia/kolokwium/egzaminu 10
Sumaryczne obciążenie studenta pracą 86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1,7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Wykład pogłębia wiedzę w zakresie ilościowego opisu procesów wymiany ciepła i masy oraz jednoczesną wymianą masy i ciepła ze szczególnym uwzględnieniem procesów przebiegających w układach wieloskładnikowych przy dużych stężeniach składników transportowanych przez powierzchnię międzyfazową.
2. Poszerza umiejętności w zakresie matematycznego opisu procesów transportowych, ze szczególnym uwzględnieniem umiejętności formułowania równań opisujących te procesy, określania warunków brzegowych oraz przyjmowania założeń upraszczających, które
umożliwiają i ułatwiają rozwiązanie zdefiniowanego problemu.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Transport ciepła: przewodzenie, konwekcja oraz procesy transportowe ze zmianą fazy.
2. Dyfuzja w układach wieloskładnikowych i stężonych.
3. Jednoczesna wymiana ciepła i masy w układach dwufazowych i klasyfikacja procesów ze względu na własności składników oraz występujący warunek określoności.
4. Określanie rozkładów stężeń i temperatury w różnych typach aparatów.
5. W układach wieloskładnikowych opis matematyczny procesów ciągłych ( absorpcji, rektyfikacji, kondensacji, wykraplania oparów z gazu obojętnego, nasycanie gazu parami cieczy).
6. Modelowanie dyspersji masy w przepływach dwufazowych i wpływ tych zjawisk na przebieg procesów.
7. Matematyczny opis dyspersji masy w przestrzeni fazowej.
Zajęcia projektowe
1. Projektowanie kolumny absorpcyjnej wypełnionej, stężony układ wieloskładnikowy, model matematyczny procesu.
2. Obliczenie rozmiarów kolumny, dobór wypełnienia, wpływ wypełnienia na wielkość kolumny.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ustny
Ćwiczenia projektowe: dwa projekty, zaliczenie ustnie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Zarzycki, Absorpcja i absorbery, WNT, Warszawa 1987.
2. T. Hobler, Ruch ciepła i wymienniki, WNT, Warszawa 1986.
3. T. Hobler, Dyfuzyjny ruch masy i absorbery, WNT, Warszawa 1976.
4. S. Wiśniewski, Wymiana ciepła, WNT, Warszawa 1988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poszerzoną wiedzę przydatną do zrozumienia podstaw fizycznych i chemicznych
podstawowych operacji i procesów inżynierii chemicznej i procesowej w zakresie procesów
transportu masy i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ugruntowaną wiedzę przydatną do sporządzania bilansów termodynamicznych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Ma ugruntowanę wiedzę niezbędną do sporządzania bilansów masy, skłądnika i energii z uwzględnieniem zjawisk przenoszenia pędu, masy i energii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pozyskiwać informacje z literatury, bazy danych oraz innych źródeł; potrafi je interpretować a także wyciągać wnioski oraz formułować i wyczerpująco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określać kierunki dalszego uczenia się i realizować proces samokształcenia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wykonać pełen projekt procesowy z uwzględnieniem zasad integracji i intensyfikacji procesowej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Rozumie potrzebę dokształcania się i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KS2: </w:t>
      </w:r>
    </w:p>
    <w:p>
      <w:pPr/>
      <w:r>
        <w:rPr/>
        <w:t xml:space="preserve">Prawidłowo identyfikuje i rozstrzyga dylematy związane z wykonywaniem zawodu inżyniera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p>
      <w:pPr>
        <w:keepNext w:val="1"/>
        <w:spacing w:after="10"/>
      </w:pPr>
      <w:r>
        <w:rPr>
          <w:b/>
          <w:bCs/>
        </w:rPr>
        <w:t xml:space="preserve">Efekt KS3: </w:t>
      </w:r>
    </w:p>
    <w:p>
      <w:pPr/>
      <w:r>
        <w:rPr/>
        <w:t xml:space="preserve">Potrafi przekazać informacje o osiągnięciach inżynierii chemicznej i procesowej i różnych aspektach zawodu inżyniera w sposób powszechnie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2026-08-19T21:11:52+02:00</dcterms:created>
  <dcterms:modified xsi:type="dcterms:W3CDTF">2026-08-19T21:11:52+02:00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