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zrównoważonego rozwoju w inż. procesowej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Paweł Gierycz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IC.MIP104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
2. Godziny kontaktowe z nauczycielem akademickim w ramach konsultacji 8
3. Godziny kontaktowe z nauczycielem akademickim w ramach zaliczeń i egzaminów 4
4. Przygotowanie do zajęć (studiowanie literatury, odrabianie prac domowych itp.) 5
5. Zbieranie informacji, opracowanie wyników 8
6. Przygotowanie sprawozdania, prezentacji, raportu, dyskusji 5
7. Nauka samodzielna – przygotowanie do zaliczenia/kolokwium/egzaminu 10
Sumaryczne obciążenie studenta pracą 85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Poznanie koncepcji zrównoważonego rozwoju, jako podstawy procesów trwałego rozwoju społeczno-gospodarczego współczesnego świata.
2. Poznanie niekonwencjonalnych źródeł energii (energia: spadku wody, wiatru, słoneczna, geotermalna, pływów morskich, biomasy i biogazu), nowoczesnych technologii pro-środowiskowych (technologie czystszej produkcji, zielona produkcja, zielona chemia) oraz zasad
przepływu i gospodarowania materią w przyrodzie (obiegi wody, węgla, biogenów i metali).
3. Poznanie możliwych zagrożeń związanych z implementacją zasad zrównoważonego rozwoju (zanieczyszczenia powietrza: efekt cieplarniany, dziura ozonowa, kwaśne deszcze; zanieczyszczenia wody i gleby; ścieki i odpady - w tym energia odpadowa i odpady
promieniotwórcze).
4. Poznanie podstaw zarządzania środowiskowego, w tym najczęściej stosowanych standardów (ISO 14001, EMAS) i analizy cyklu życiowego - LCA (Life Cycle Assessment).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Wprowadzenie do problematyki zrównoważonego rozwoju: zrównoważony rozwój – koncepcja trwałego rozwoju, historia zmian ekologicznych, przyczyny zagrożeń środowiska, zasady zrównoważonego rozwoju.
2. Energia, egzergia, użytkowanie energii, skutki środowiskowe: I, II, III i zerowa zasada termodynamiki, egzergia, analiza egzergetyczna.
3. Globalne zagrożenia: zanieczyszczenia powietrza – efekt cieplarniany, dziura ozonowa, kwaśne deszcze, zanieczyszczenia wody, zanieczyszczenia gleby.
4. Energia odnawialna: energia spadku wody, energia wiatru, energia słoneczna, energia geotermalna, energia pływów morskich, biomasa, biogaz.
5. Przepływy materii i gospodarowanie materią: obieg wody w przyrodzie, obieg węgla w przyrodzie, obieg biogenów w przyrodzie, obieg metali w przyrodzie.
6. Przemysł a środowisko: technologie czystszej produkcji, zielona produkcja, zielona chemia.
7. Transport a środowisko: udział transportu w całkowitym zużyciu energii, ekologia transportu.
8. Zarządzanie środowiskowe. Ocena cyklu życia wyrobów: zasada "myśl globalnie - działaj lokalnie", najczęściej stosowane standardy (ISO 14001, EMAS), analiza cyklu życiowego - LCA (Life Cycle Assessment).
Zajęcia projektowe
1. Wykonanie obliczeń modelowych cyklu obiegu cieplnego generującego wiatr w układzie Słońce - Ziemia: zdefiniowanie etapów (co najmniej 4 odpowiednie przemiany termodynamiczne) i parametrów fizykochemicznych cyklu; wyprowadzenie równań określających generowaną moc tego cyklu; obliczenie mocy maksymalnej (optymalizacja) cyklu oraz średniej szybkości wiatru; porównanie otrzymanych wyników z danymi doświadczalnymi.
2. Wykonanie obliczeń modelowych ogniwa fotowoltaicznego: zaprojektowanie ogniwa (m.in. dobór odpowiedniego złącza p-n) i określenie warunków jego pracy; wyznaczenie charakterystyki prądowo - napięciowej ogniwa; określenie wydajności konwersji mocy. 
3. Analiza cyklu życiowego wybranego wyrobu: sporządzenie odpowiednich bilansów materiałowych i energetycznych uwzględniających wszystkie czynniki wpływające na środowisko, które są związane z danym wyrobem; określenie, w której fazie cyklu życia wyrób niesie ze sobą potencjalnie największe zagrożenie dla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test
Ćwiczenia projektowe: każdy projekt należy wykonać w formie pisemnego sprawozdania; zaliczenie projektu odbywa się w formie ustnej.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G. Zabłocki, Rozwój zrównoważony, UAM, Toruń, 2002.
2. L.R. Brown, Gospodarka ekologiczna, Książka i Wiedza, Warszawa, 2003.
3. Z. Kowalski, J. Kulczycka, M. Góralczyk, Ekologiczna ocena cyklu życia procesów wytwórczych (LCA), PWN, Warszawa, 2007
4. S.E. Manahan, Environmental Chemistry, CRC Press, New York, 2005.
5. R.P. Schwarzenbach, Environmental organic chemistry, John Wiley &amp; Sons, New Jersey, 2003.
Uzupełniająca:
1. H.F. Hemond, E.J. Fechner-Levy, Chemical Fate and Transport in the Environment, Academic Press, New York, 2000.
2. K.T Valsaraj, Elements of Environmental Engineering: Thermodynamics and kinetics, CRC Press, New York, 2000.
3. S. Sieniutycz, J. Jeżowski, Energy Optimization in Process Systems, Elsevier, Oxford,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ugruntowaną wiedzę przydatną do sporządzania bilansów termodynamicznych obiegów
cieplnych i cykli egzergetycznych.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ugruntowaną wiedzę niezbędną do analizy cyklu życiowego wyrobów i procesów, czyli do
sporządzania odpowiednich bilansów materiałowych i energetycznych uwzględniających
wszystkie czynniki wpływające na środowisko, które są związane z danym wyrobem lub
procesem.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wiedzę o trendach rozwojowych i najistotniejszych osiągnięciach z zakresu zastosowań
inżynierii chemicznej i procesowej w technologiach przetwarzania energii uzyskiwanej z
odnawialnych źródeł (energia spadku wody, energia wiatru, energia słoneczna, energia
geotermalna, energia pływów morskich, biomasa, biogaz) oraz w nowoczesnych technologiach
pro-środowiskowych (technologie czystszej produkcji, zielona produkcja, zielona chemia).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literatury, baz danych oraz innych źródeł w celu
zaprojektowania urządzeń wykorzystywanych do przetwarzania energii uzyskiwanej ze źródeł
odnawialnych.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wykonać pełen projekt procesowy dotyczący silnika cieplnego i ogniwa
fotowoltaicznego oraz analizę cyklu życiowego wybranego wyrobu.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T2A_U12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Potrafi, w oparciu o nabytą wiedzą dotyczącą zagrożeń środowiskowych (zagrożenia globalne i
lokalne), stosować nowoczesną inżynierię chemiczną i procesową do projektowania proekologicznych
procesów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Mając wiedzę dotyczącą powstawania nowych technologii przetwarzania energii oraz
pojawiających się nowych zagrożeń środowiskowych, rozumie potrzebę stałego dokształcania
się i podnoszenia swoich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KS2: </w:t>
      </w:r>
    </w:p>
    <w:p>
      <w:pPr/>
      <w:r>
        <w:rPr/>
        <w:t xml:space="preserve">Potrafi stosować „zasady zrównoważonego rozwoju” w rozwiązywanych zagadnieniach
nowoczesnej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2024-05-10T16:22:52+02:00</dcterms:created>
  <dcterms:modified xsi:type="dcterms:W3CDTF">2024-05-10T16:22:52+02:00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