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2</w:t>
      </w:r>
    </w:p>
    <w:p>
      <w:pPr>
        <w:keepNext w:val="1"/>
        <w:spacing w:after="10"/>
      </w:pPr>
      <w:r>
        <w:rPr>
          <w:b/>
          <w:bCs/>
        </w:rPr>
        <w:t xml:space="preserve">Koordynator przedmiotu: </w:t>
      </w:r>
    </w:p>
    <w:p>
      <w:pPr>
        <w:spacing w:before="20" w:after="190"/>
      </w:pPr>
      <w:r>
        <w:rPr/>
        <w:t xml:space="preserve">dr in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60
Godziny kontaktowe z nauczycielem akademickim w ramach konsultacji 7
Godziny kontaktowe z nauczycielem akademickim w ramach zaliczeń i egzaminów 8
Przygotowanie do zajęć (studiowanie literatury, odrabianie prac domowych itp.) 10
Zbieranie informacji, opracowanie wyników 5
Przygotowanie sprawozdania, prezentacji, raportu, dyskusji 15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Procesy oczyszczania gazów 1 (IC.MOS102).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wiedzy i umiejętności w zakresie oczyszczania gazów z zanieczyszczeń gazowych.
2. Zapoznanie studenta z zaawansowanym programem komputerowym wspomagającym projektowanie instalacji oczyszczania gazów.
3. Nabycie przez studenta wiedzy i umiejętności w zakresie projektowania poszczególnych aparatów oraz instalacji do oczyszczania gazów z zanieczyszczeń gazowych.</w:t>
      </w:r>
    </w:p>
    <w:p>
      <w:pPr>
        <w:keepNext w:val="1"/>
        <w:spacing w:after="10"/>
      </w:pPr>
      <w:r>
        <w:rPr>
          <w:b/>
          <w:bCs/>
        </w:rPr>
        <w:t xml:space="preserve">Treści kształcenia: </w:t>
      </w:r>
    </w:p>
    <w:p>
      <w:pPr>
        <w:spacing w:before="20" w:after="190"/>
      </w:pPr>
      <w:r>
        <w:rPr/>
        <w:t xml:space="preserve">Wykład
1. Wstęp do oczyszczania gazów z zanieczyszczeń gazowych, charakterystyka zanieczyszczeń, ich wpływ na środowisko i ludzi, metody pomiarowe.
2. Podstawowe metody oczyszczania gazów z zanieczyszczeń gazowych tj. absorpcja, adsorpcja, kondensacja, spalanie termiczne i katalityczne, procesy oczyszczania biologicznego i metody niekonwencjonalne i wspomagające.
3. Procesy odsiarczania, usuwania tlenków azotu, lotnych związków organicznych (LZO), ograniczenie emisji CO2, usuwanie rtęci i jej związków, oczyszczanie biogazu.
4. Oczyszczanie powietrza w pomieszczeniach i na stanowiskach pracy, minimalizacja i zapobieganie zanieczyszczeniom.
Zajęcia projektowe
1. Wykonanie projektów wybranych, reprezentatywnych procesów i aparatów do oczyszczania gazów z zanieczyszczeń gazowych tj.: absorpcja, adsorpcja, spalanie. Projekty obejmują: obliczenia procesowe, obliczenia konstrukcyjne aparatów i elementów instalacji, dobór aparatów.
2. Kolokwia zaliczające</w:t>
      </w:r>
    </w:p>
    <w:p>
      <w:pPr>
        <w:keepNext w:val="1"/>
        <w:spacing w:after="10"/>
      </w:pPr>
      <w:r>
        <w:rPr>
          <w:b/>
          <w:bCs/>
        </w:rPr>
        <w:t xml:space="preserve">Metody oceny: </w:t>
      </w:r>
    </w:p>
    <w:p>
      <w:pPr>
        <w:spacing w:before="20" w:after="190"/>
      </w:pPr>
      <w:r>
        <w:rPr/>
        <w:t xml:space="preserve">wykład: egzaminem pisemnym i ustnym
Zajęcia projektowe: warunkiem zaliczenia projektu jest otrzymanie pozytywnych ocen z wykonania zadania projektowego oraz z kolokwium, z danego projektu i kolokwium student otrzymuje jedną łączną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7. H. J. Rafson, Odor and VOC Control Handbook, McGraw-Hill, 1998.
Uzupełniająca:
B. Wrzesińska, A. Dmowska, K. Grzegorczyk, Projektowanie instalacji przemysłowych przy użyciu programu SuperPro Designer
v. 5.5 – dokument wewnętrzny opracowany na podstawie „SuperPro Designer User’s guide”.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gazowych.</w:t>
      </w:r>
    </w:p>
    <w:p>
      <w:pPr>
        <w:spacing w:before="60"/>
      </w:pPr>
      <w:r>
        <w:rPr/>
        <w:t xml:space="preserve">Weryfikacja: </w:t>
      </w:r>
    </w:p>
    <w:p>
      <w:pPr>
        <w:spacing w:before="20" w:after="190"/>
      </w:pPr>
      <w:r>
        <w:rPr/>
        <w:t xml:space="preserve">egzamin – część pisemna i ustna, 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gazowych.</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Potrafi sformułować specyfikację procesów technologicznych i aparatury w odniesieniu do
operacji oczyszczania gazów z zanieczyszczeń gazowych w oparciu o informacje pozyskane z
literatury, bazy danych oraz innych źródeł.</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zaliczanie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2024-05-13T13:49:05+02:00</dcterms:created>
  <dcterms:modified xsi:type="dcterms:W3CDTF">2024-05-13T13:49:05+02:00</dcterms:modified>
</cp:coreProperties>
</file>

<file path=docProps/custom.xml><?xml version="1.0" encoding="utf-8"?>
<Properties xmlns="http://schemas.openxmlformats.org/officeDocument/2006/custom-properties" xmlns:vt="http://schemas.openxmlformats.org/officeDocument/2006/docPropsVTypes"/>
</file>