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Laboratorium Energetyki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ćwiczeniach laboratoryjnych - 30 godz.,
b) konsultacje - 2 godz.
2) Praca własna studenta - 18 godz. - przygotowywanie sprawozdań z ćwiczeń laboratoryjnych.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ćwiczeniach laboratoryjnych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- 48 godz., w tym: 
a) udział w ćwiczeniach laboratoryjnych - 30 godz.,
b) praca własna studenta - 18 godz. - przygotowywanie sprawozdań z ćwiczeń laboratoryjnych.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z zagadnieniami eksploatacyjnymi urządzeń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Prezentacje i badania dużych obiektów energetycznych, specjalizowane zajęcia laboratoryjne.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sprawozdań z ćwiczeń laboratoryjnych.Ocena pracy studenta podczas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udostępnione przez prowadzącego w systemie: http://estudia.meil.pw.edu.pl (dostęp chroniony).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ML.NS727_W1: </w:t>
      </w:r>
    </w:p>
    <w:p>
      <w:pPr/>
      <w:r>
        <w:rPr/>
        <w:t xml:space="preserve">							Zna podstawowe zagadnienia obiegów cieplnych i urządzeń energetycznych.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E1_W12, E1_W13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ML.NS727_W2: </w:t>
      </w:r>
    </w:p>
    <w:p>
      <w:pPr/>
      <w:r>
        <w:rPr/>
        <w:t xml:space="preserve">Zna zagadnienia eksploatacji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ML.NS727_U1: </w:t>
      </w:r>
    </w:p>
    <w:p>
      <w:pPr/>
      <w:r>
        <w:rPr/>
        <w:t xml:space="preserve">Potrafi wyznaczyć parametry techniczne urządzeń na podstawie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E1_U15,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T1A_U11, T1A_U13</w:t>
      </w:r>
    </w:p>
    <w:p>
      <w:pPr>
        <w:keepNext w:val="1"/>
        <w:spacing w:after="10"/>
      </w:pPr>
      <w:r>
        <w:rPr>
          <w:b/>
          <w:bCs/>
        </w:rPr>
        <w:t xml:space="preserve">Efekt ML.NS727_U2: </w:t>
      </w:r>
    </w:p>
    <w:p>
      <w:pPr/>
      <w:r>
        <w:rPr/>
        <w:t xml:space="preserve">Potrafi prowadzić obsługę maszyn i urządzeń zgodnie z normami i instrukcjami obsługi.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E1_U09, E1_U15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ML.NS727_K1: </w:t>
      </w:r>
    </w:p>
    <w:p>
      <w:pPr/>
      <w:r>
        <w:rPr/>
        <w:t xml:space="preserve">Umie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laboratoryjnych. Ocena pracy studenta podczas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2025-04-14T17:45:46+02:00</dcterms:created>
  <dcterms:modified xsi:type="dcterms:W3CDTF">2025-04-14T17:45:46+02:00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