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hab. inż. Iwona Grabarek, prof. nzw., Wydział Transportu PW, ZSIiMwT, dr inż. Jan Różowicz, ad., Wydział Transportu PW,  ZPBUT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laboratoryjnych 15 godz., studiowanie literatury przedmiotu 6 godz., przygotowanie się do kolokwiów z ćwiczeń laboratoryjnych 9 godz., samodzielne wykonanie sprawozdań z ćwiczeń laboratoryjnych 12 godz., konsultacje 3 godz. (w tym konsultacje w zakresie zajęć laboratoryjnych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ETCS (33 godzin,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15 godz., przygotowanie się do kolokwiów z ćwiczeń laboratoryjnych 9 godz., samodzielne wykonanie sprawozdań z ćwiczeń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laboratoryjne - 15 studentów w podgrupie</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Wykład: ocena formująca - 2 pisemne sprawdziany cząstkowe zawierające /każdy/  5 pytań otwartych dotyczących wybranych zagadnień z zakresu podstawowych zagadnień technologii wytwarzania urządzeń transportowych;
fakultatywna ocena podsumowująca: pisemny sprawdzian poprawkowy zawierający 5 pytań otwartych;
ćwiczenia laboratoryjne: ocena formująca - 3 sprawdziany pisemne zawierające po 4 pytania otwarte oraz 3 sprawozdania z wykonanych ćwiczeń; fakultatywna ocena podsumowująca  - sprawdzian   zawierający 3 pytania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1.Dudik K.: „Poradnik tokarza”, Wydawnictwa Naukowo-Techniczne, Warszawa 2008.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wykład w dwóch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procesów technologicznych   oraz doboru metody wytwarzania elementu, dostosowanej do sposobu jego eksploatacji.</w:t>
      </w:r>
    </w:p>
    <w:p>
      <w:pPr>
        <w:spacing w:before="60"/>
      </w:pPr>
      <w:r>
        <w:rPr/>
        <w:t xml:space="preserve">Weryfikacja: </w:t>
      </w:r>
    </w:p>
    <w:p>
      <w:pPr>
        <w:spacing w:before="20" w:after="190"/>
      </w:pPr>
      <w:r>
        <w:rPr/>
        <w:t xml:space="preserve"> ocena formująca - I pisemny sprawdzian (5 pytań otwartych), w tym 3 pytania dotyczące treści weryfikowanego efektu; fakultatywna ocena podsumowująca: pisemny sprawdzian zawierający 5 pytań, w tym 1 pytanie dotyczące treści ocenianego efektu (odpowiedź na co najmniej 3 z 5)</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 </w:t>
      </w:r>
    </w:p>
    <w:p>
      <w:pPr/>
      <w:r>
        <w:rPr/>
        <w:t xml:space="preserve">Posiada wiedzę na temat metodologii projektowania procesów  technologicznych z rozbiciem na operacje i zabiegi w zakresie spawalnictwa, obróbki plastycznej i obróbki skrawaniem.</w:t>
      </w:r>
    </w:p>
    <w:p>
      <w:pPr>
        <w:spacing w:before="60"/>
      </w:pPr>
      <w:r>
        <w:rPr/>
        <w:t xml:space="preserve">Weryfikacja: </w:t>
      </w:r>
    </w:p>
    <w:p>
      <w:pPr>
        <w:spacing w:before="20" w:after="190"/>
      </w:pPr>
      <w:r>
        <w:rPr/>
        <w:t xml:space="preserve">ocena formująca - po 1 pytaniu w każdym sprawdzianie I i II, dotyczącym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keepNext w:val="1"/>
        <w:spacing w:after="10"/>
      </w:pPr>
      <w:r>
        <w:rPr>
          <w:b/>
          <w:bCs/>
        </w:rPr>
        <w:t xml:space="preserve">Efekt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ocena formująca - II pisemny sprawdzian (5 pytań otwartych), w tym 3 pytania dotyczące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o badania literaturowe wyrobić sobie pojęcie o sposobach wytwarzania dowolnych produktów finalnych.</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Tr1A_U03, Tr1A_U24</w:t>
      </w:r>
    </w:p>
    <w:p>
      <w:pPr>
        <w:spacing w:before="20" w:after="190"/>
      </w:pPr>
      <w:r>
        <w:rPr>
          <w:b/>
          <w:bCs/>
        </w:rPr>
        <w:t xml:space="preserve">Powiązane efekty obszarowe: </w:t>
      </w:r>
      <w:r>
        <w:rPr/>
        <w:t xml:space="preserve">T1A_U02, T1A_U03, T1A_U04, T1A_U16, InzA_U08</w:t>
      </w:r>
    </w:p>
    <w:p>
      <w:pPr>
        <w:keepNext w:val="1"/>
        <w:spacing w:after="10"/>
      </w:pPr>
      <w:r>
        <w:rPr>
          <w:b/>
          <w:bCs/>
        </w:rPr>
        <w:t xml:space="preserve">Efekt U02: </w:t>
      </w:r>
    </w:p>
    <w:p>
      <w:pPr/>
      <w:r>
        <w:rPr/>
        <w:t xml:space="preserve">Umie opracować prosty proces technologiczny wytwarzania elementów urządzeń.</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Tr1A_U23</w:t>
      </w:r>
    </w:p>
    <w:p>
      <w:pPr>
        <w:spacing w:before="20" w:after="190"/>
      </w:pPr>
      <w:r>
        <w:rPr>
          <w:b/>
          <w:bCs/>
        </w:rPr>
        <w:t xml:space="preserve">Powiązane efekty obszarowe: </w:t>
      </w:r>
      <w:r>
        <w:rPr/>
        <w:t xml:space="preserve">T1A_U16, InzA_U08</w:t>
      </w:r>
    </w:p>
    <w:p>
      <w:pPr>
        <w:keepNext w:val="1"/>
        <w:spacing w:after="10"/>
      </w:pPr>
      <w:r>
        <w:rPr>
          <w:b/>
          <w:bCs/>
        </w:rPr>
        <w:t xml:space="preserve">Efekt U03: </w:t>
      </w:r>
    </w:p>
    <w:p>
      <w:pPr/>
      <w:r>
        <w:rPr/>
        <w:t xml:space="preserve">Umie dobrać parametry szczegółowe procesów technologicznych spawalnictwa, obróbki plastycznej  i obróbki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korzystać z literatury fachowej w celu podnoszenia umiejętności zawodowych.</w:t>
      </w:r>
    </w:p>
    <w:p>
      <w:pPr>
        <w:spacing w:before="60"/>
      </w:pPr>
      <w:r>
        <w:rPr/>
        <w:t xml:space="preserve">Weryfikacja: </w:t>
      </w:r>
    </w:p>
    <w:p>
      <w:pPr>
        <w:spacing w:before="20" w:after="190"/>
      </w:pPr>
      <w:r>
        <w:rPr/>
        <w:t xml:space="preserve">ocena formująca - I i II pisemne sprawdziany ( po 5 pytań otwartych każdy ), w tym po 1 pytaniu w każdym dotyczącym treści weryfikowanego  efektu; fakultatywna ocena podsumowująca: pisemny sprawdzian zawierający 5 pytań, w tym 1 pytanie dotyczące treści weryfikowanego efektu (odpowiedź na co najmnie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2025-12-29T06:08:54+01:00</dcterms:created>
  <dcterms:modified xsi:type="dcterms:W3CDTF">2025-12-29T06:08:54+01:00</dcterms:modified>
</cp:coreProperties>
</file>

<file path=docProps/custom.xml><?xml version="1.0" encoding="utf-8"?>
<Properties xmlns="http://schemas.openxmlformats.org/officeDocument/2006/custom-properties" xmlns:vt="http://schemas.openxmlformats.org/officeDocument/2006/docPropsVTypes"/>
</file>