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projektowych 			15
Zapoznanie się ze wskazana literaturą niezbędną do wykonania pracy projektowej 19
Przygotowanie do zaliczenia pracy projektowej			2 godz.
Wykonanie dokumentacji projektowej w formie obliczeń i rysunków 21 godz.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projektowych 15 godz. Konsultacje 3 godz.
Razem 18 godz. ↔ 1,0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Godziny ćwiczeń projektowych 			15
Zapoznanie się ze wskazana literaturą niezbędną do wykonania pracy projektowej 19
Przygotowanie do zaliczenia pracy projektowej			2 godz.
Wykonanie dokumentacji projektowej w formie obliczeń i rysunków 21 godz.
Konsultacje 3 godz.
Razem 60 godz. ↔ 2,0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dokumentacja techniczna projektowanego odcinka drogi samochodowej.
</w:t>
      </w:r>
    </w:p>
    <w:p>
      <w:pPr>
        <w:keepNext w:val="1"/>
        <w:spacing w:after="10"/>
      </w:pPr>
      <w:r>
        <w:rPr>
          <w:b/>
          <w:bCs/>
        </w:rPr>
        <w:t xml:space="preserve">Metody oceny: </w:t>
      </w:r>
    </w:p>
    <w:p>
      <w:pPr>
        <w:spacing w:before="20" w:after="190"/>
      </w:pPr>
      <w:r>
        <w:rPr/>
        <w:t xml:space="preserve">Ćwiczenie projektowe - wykonanie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drogowej</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Potrafi czytać plan systuacyjny i mapę topograficzną</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doboru łuków poziomych i obliczania ich podstawowych parametrów</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Potrafi trasować przebiegi wariantów tras drogowych i wybrać najkorzystniejsze rozwiązanie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Potrafi wykonać pikietaż trasy, obliczyć roboty ziemne i oszacować wskaźnik błędu pomiarów </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Potrafi wykonać profil podłużny trasy i profile poprzeczne w wykopie i nasypie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i sprawność konstrukcyjną drogi samochodowej</w:t>
      </w:r>
    </w:p>
    <w:p>
      <w:pPr>
        <w:spacing w:before="60"/>
      </w:pPr>
      <w:r>
        <w:rPr/>
        <w:t xml:space="preserve">Weryfikacja: </w:t>
      </w:r>
    </w:p>
    <w:p>
      <w:pPr>
        <w:spacing w:before="20" w:after="190"/>
      </w:pPr>
      <w:r>
        <w:rPr/>
        <w:t xml:space="preserve">Ćwiczenia projektowe – wykonanie dokumentacji projektoej i zaliczenie ustne</w:t>
      </w:r>
    </w:p>
    <w:p>
      <w:pPr>
        <w:spacing w:before="20" w:after="190"/>
      </w:pPr>
      <w:r>
        <w:rPr>
          <w:b/>
          <w:bCs/>
        </w:rPr>
        <w:t xml:space="preserve">Powiązane efekty kierunkowe: </w:t>
      </w:r>
      <w:r>
        <w:rPr/>
        <w:t xml:space="preserve">Tr1A_U18, Tr1A_U20, Tr1A_U23, Tr1A_U24</w:t>
      </w:r>
    </w:p>
    <w:p>
      <w:pPr>
        <w:spacing w:before="20" w:after="190"/>
      </w:pPr>
      <w:r>
        <w:rPr>
          <w:b/>
          <w:bCs/>
        </w:rPr>
        <w:t xml:space="preserve">Powiązane efekty obszarowe: </w:t>
      </w:r>
      <w:r>
        <w:rPr/>
        <w:t xml:space="preserve">T1A_U13, InzA_U05,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2024-05-07T05:50:57+02:00</dcterms:created>
  <dcterms:modified xsi:type="dcterms:W3CDTF">2024-05-07T05:50:57+02:00</dcterms:modified>
</cp:coreProperties>
</file>

<file path=docProps/custom.xml><?xml version="1.0" encoding="utf-8"?>
<Properties xmlns="http://schemas.openxmlformats.org/officeDocument/2006/custom-properties" xmlns:vt="http://schemas.openxmlformats.org/officeDocument/2006/docPropsVTypes"/>
</file>