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TR.NIK801</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18 godz., zapoznanie się z literaturą dotyczącą zasad pisania pracy dyplomowej oraz zasad korzystania z piśmiennictwa: 32 godz., konsultacje: 5 godz., przygotowanie dwóch lub trzech referatów i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seminarium: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referatów i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z zakresu zadań na prace dyplomowe inżynierskie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Tr1A_W15</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W04: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Tr1A_U18, Tr1A_U17</w:t>
      </w:r>
    </w:p>
    <w:p>
      <w:pPr>
        <w:spacing w:before="20" w:after="190"/>
      </w:pPr>
      <w:r>
        <w:rPr>
          <w:b/>
          <w:bCs/>
        </w:rPr>
        <w:t xml:space="preserve">Powiązane efekty obszarowe: </w:t>
      </w:r>
      <w:r>
        <w:rPr/>
        <w:t xml:space="preserve">T1A_U13, InzA_U05, T1A_U13, InzA_U05</w:t>
      </w:r>
    </w:p>
    <w:p>
      <w:pPr>
        <w:keepNext w:val="1"/>
        <w:spacing w:after="10"/>
      </w:pPr>
      <w:r>
        <w:rPr>
          <w:b/>
          <w:bCs/>
        </w:rPr>
        <w:t xml:space="preserve">Efekt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Tr1A_U20, Tr1A_U19</w:t>
      </w:r>
    </w:p>
    <w:p>
      <w:pPr>
        <w:spacing w:before="20" w:after="190"/>
      </w:pPr>
      <w:r>
        <w:rPr>
          <w:b/>
          <w:bCs/>
        </w:rPr>
        <w:t xml:space="preserve">Powiązane efekty obszarowe: </w:t>
      </w:r>
      <w:r>
        <w:rPr/>
        <w:t xml:space="preserve">T1A_U14, InzA_U06, T1A_U14, InzA_U06</w:t>
      </w:r>
    </w:p>
    <w:p>
      <w:pPr>
        <w:keepNext w:val="1"/>
        <w:spacing w:after="10"/>
      </w:pPr>
      <w:r>
        <w:rPr>
          <w:b/>
          <w:bCs/>
        </w:rPr>
        <w:t xml:space="preserve">Efekt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Tr1A_U22, Tr1A_U21</w:t>
      </w:r>
    </w:p>
    <w:p>
      <w:pPr>
        <w:spacing w:before="20" w:after="190"/>
      </w:pPr>
      <w:r>
        <w:rPr>
          <w:b/>
          <w:bCs/>
        </w:rPr>
        <w:t xml:space="preserve">Powiązane efekty obszarowe: </w:t>
      </w:r>
      <w:r>
        <w:rPr/>
        <w:t xml:space="preserve">T1A_U15, InzA_U07, T1A_U15, InzA_U07</w:t>
      </w:r>
    </w:p>
    <w:p>
      <w:pPr>
        <w:keepNext w:val="1"/>
        <w:spacing w:after="10"/>
      </w:pPr>
      <w:r>
        <w:rPr>
          <w:b/>
          <w:bCs/>
        </w:rPr>
        <w:t xml:space="preserve">Efekt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w grupie, przyjmując w niej rolę recenzenta lub prezentera</w:t>
      </w:r>
    </w:p>
    <w:p>
      <w:pPr>
        <w:spacing w:before="60"/>
      </w:pPr>
      <w:r>
        <w:rPr/>
        <w:t xml:space="preserve">Weryfikacja: </w:t>
      </w:r>
    </w:p>
    <w:p>
      <w:pPr>
        <w:spacing w:before="20" w:after="190"/>
      </w:pPr>
      <w:r>
        <w:rPr/>
        <w:t xml:space="preserve">ocena formy prezentacji i udziału w dyskusjach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K03: </w:t>
      </w:r>
    </w:p>
    <w:p>
      <w:pPr/>
      <w:r>
        <w:rPr/>
        <w:t xml:space="preserve">Potrafi przekazać informacje dotyczące własnej pracy i opinie dotyczące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2026-03-23T15:52:04+01:00</dcterms:created>
  <dcterms:modified xsi:type="dcterms:W3CDTF">2026-03-23T15:52:04+01:00</dcterms:modified>
</cp:coreProperties>
</file>

<file path=docProps/custom.xml><?xml version="1.0" encoding="utf-8"?>
<Properties xmlns="http://schemas.openxmlformats.org/officeDocument/2006/custom-properties" xmlns:vt="http://schemas.openxmlformats.org/officeDocument/2006/docPropsVTypes"/>
</file>