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Metody oceny rozwiązań projektowych </w:t>
      </w:r>
    </w:p>
    <w:p>
      <w:pPr>
        <w:keepNext w:val="1"/>
        <w:spacing w:after="10"/>
      </w:pPr>
      <w:r>
        <w:rPr>
          <w:b/>
          <w:bCs/>
        </w:rPr>
        <w:t xml:space="preserve">Koordynator przedmiotu: </w:t>
      </w:r>
    </w:p>
    <w:p>
      <w:pPr>
        <w:spacing w:before="20" w:after="190"/>
      </w:pPr>
      <w:r>
        <w:rPr/>
        <w:t xml:space="preserve">prof. dr hab. Tomasz Ambroziak, prof. nzw., Wydział Transportu Politechniki Warszawskiej Zakład Logistyki i Systemów Transportowych</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TR.SMS203</w:t>
      </w:r>
    </w:p>
    <w:p>
      <w:pPr>
        <w:keepNext w:val="1"/>
        <w:spacing w:after="10"/>
      </w:pPr>
      <w:r>
        <w:rPr>
          <w:b/>
          <w:bCs/>
        </w:rPr>
        <w:t xml:space="preserve">Semestr nominalny: </w:t>
      </w:r>
    </w:p>
    <w:p>
      <w:pPr>
        <w:spacing w:before="20" w:after="190"/>
      </w:pPr>
      <w:r>
        <w:rPr/>
        <w:t xml:space="preserve">2 / rok ak. 2015/2016</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Ćwiczenia 15 h
Zapoznanie się ze wskazaną literaturą	4 h
Konsultacje 3 h
Przygotowanie do kolokwiów 8 h
Razem 30 godz. = 1 ECTS</w:t>
      </w:r>
    </w:p>
    <w:p>
      <w:pPr>
        <w:keepNext w:val="1"/>
        <w:spacing w:after="10"/>
      </w:pPr>
      <w:r>
        <w:rPr>
          <w:b/>
          <w:bCs/>
        </w:rPr>
        <w:t xml:space="preserve">Liczba punktów ECTS na zajęciach wymagających bezpośredniego udziału nauczycieli akademickich: </w:t>
      </w:r>
    </w:p>
    <w:p>
      <w:pPr>
        <w:spacing w:before="20" w:after="190"/>
      </w:pPr>
      <w:r>
        <w:rPr/>
        <w:t xml:space="preserve">Ćwiczenia 15 h
Konsultacje 3 h
Razem 30 godz. = 1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 </w:t>
      </w:r>
    </w:p>
    <w:p>
      <w:pPr>
        <w:keepNext w:val="1"/>
        <w:spacing w:after="10"/>
      </w:pPr>
      <w:r>
        <w:rPr>
          <w:b/>
          <w:bCs/>
        </w:rPr>
        <w:t xml:space="preserve">Limit liczby studentów: </w:t>
      </w:r>
    </w:p>
    <w:p>
      <w:pPr>
        <w:spacing w:before="20" w:after="190"/>
      </w:pPr>
      <w:r>
        <w:rPr/>
        <w:t xml:space="preserve">30</w:t>
      </w:r>
    </w:p>
    <w:p>
      <w:pPr>
        <w:keepNext w:val="1"/>
        <w:spacing w:after="10"/>
      </w:pPr>
      <w:r>
        <w:rPr>
          <w:b/>
          <w:bCs/>
        </w:rPr>
        <w:t xml:space="preserve">Cel przedmiotu: </w:t>
      </w:r>
    </w:p>
    <w:p>
      <w:pPr>
        <w:spacing w:before="20" w:after="190"/>
      </w:pPr>
      <w:r>
        <w:rPr/>
        <w:t xml:space="preserve">Zdobycie przez studenta wiedzy i umiejętności niezbędnych do  porównania rozwiązań projektowych w tym : zasady opisu projektu w postaci parametrów diagnostycznych, parametrów syntetycznych,  metody podziału parametrów diagnostycznych na diagnostyczne–stymulanty, diagnostyczne-destymulanty, diagnostyczne-nominanty,   wybrane  metody oceny rozwiązań projektowych w postaci rankingu,  wybrane  metody oceny rozwiązań projektowych w postaci zadania optymalizacji wielokryterialnej.</w:t>
      </w:r>
    </w:p>
    <w:p>
      <w:pPr>
        <w:keepNext w:val="1"/>
        <w:spacing w:after="10"/>
      </w:pPr>
      <w:r>
        <w:rPr>
          <w:b/>
          <w:bCs/>
        </w:rPr>
        <w:t xml:space="preserve">Treści kształcenia: </w:t>
      </w:r>
    </w:p>
    <w:p>
      <w:pPr>
        <w:spacing w:before="20" w:after="190"/>
      </w:pPr>
      <w:r>
        <w:rPr/>
        <w:t xml:space="preserve">Treść ćwiczeń audytoryjnych:
Metody opisu projektu w postaci parametrów diagnostycznych, parametrów syntetycznych. Metody rozpoznania i ujednolicenia charakteru parametrów. Wybrane metody normowania zmiennych diagnostycznych. Wybrane metody transformacji parametrów do postaci znormalizowanej. Wybrane metody budowy rankingu projektów uwzględniającego oceny wielokryterialne. Metoda wielokryterialnej oceny rozwiązań projektowych opartych na formule przewyższania.</w:t>
      </w:r>
    </w:p>
    <w:p>
      <w:pPr>
        <w:keepNext w:val="1"/>
        <w:spacing w:after="10"/>
      </w:pPr>
      <w:r>
        <w:rPr>
          <w:b/>
          <w:bCs/>
        </w:rPr>
        <w:t xml:space="preserve">Metody oceny: </w:t>
      </w:r>
    </w:p>
    <w:p>
      <w:pPr>
        <w:spacing w:before="20" w:after="190"/>
      </w:pPr>
      <w:r>
        <w:rPr/>
        <w:t xml:space="preserve">2 kolokwia zawierające zadania, kolokwium poprawkowe</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1. Chudy M.: Wybrane metody optymalizacji. Dom Wydawniczy Bellona, Warszawa 2001
2. Jacyna M. : Modelowanie i ocen systemów transportowych, Oficyna Wydawnicza Politechniki Warszawskiej, Warszawa 2009.
3. Kukuła K. : Badania operacyjne przykładach i zadaniach. PWN Warszawa, 2001
4. Ignasiak E.: Badania operacyjne PWE, Warszawa,2001
Literatura uzupełniająca:
1. Siudak M.: Badania operacyjne, Oficyna Wydawnicza Politechniki Warszawskiej, Warszawa 1989.</w:t>
      </w:r>
    </w:p>
    <w:p>
      <w:pPr>
        <w:keepNext w:val="1"/>
        <w:spacing w:after="10"/>
      </w:pPr>
      <w:r>
        <w:rPr>
          <w:b/>
          <w:bCs/>
        </w:rPr>
        <w:t xml:space="preserve">Witryna www przedmiotu: </w:t>
      </w:r>
    </w:p>
    <w:p>
      <w:pPr>
        <w:spacing w:before="20" w:after="190"/>
      </w:pPr>
      <w:r>
        <w:rPr/>
        <w:t xml:space="preserve">www.wt.pw.edu.pl</w:t>
      </w:r>
    </w:p>
    <w:p>
      <w:pPr>
        <w:keepNext w:val="1"/>
        <w:spacing w:after="10"/>
      </w:pPr>
      <w:r>
        <w:rPr>
          <w:b/>
          <w:bCs/>
        </w:rPr>
        <w:t xml:space="preserve">Uwagi: </w:t>
      </w:r>
    </w:p>
    <w:p>
      <w:pPr>
        <w:spacing w:before="20" w:after="190"/>
      </w:pPr>
      <w:r>
        <w:rPr/>
        <w:t xml:space="preserve">O ile nie powoduje to zmian w zakresie powiązań danego modułu zajęć z kierunkowymi efektami kształcenia w treściach kształcenia mogą być wprowadzane na bieżąco zmiany związane z uwzględnieniem najnowszych osiągnięć naukowych.</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Posiada wiedzę teoretyczną z zakresu teorii opisu projektu w postaci parametrów diagnostycznych w odniesieniu do sfery  transportowej </w:t>
      </w:r>
    </w:p>
    <w:p>
      <w:pPr>
        <w:spacing w:before="60"/>
      </w:pPr>
      <w:r>
        <w:rPr/>
        <w:t xml:space="preserve">Weryfikacja: </w:t>
      </w:r>
    </w:p>
    <w:p>
      <w:pPr>
        <w:spacing w:before="20" w:after="190"/>
      </w:pPr>
      <w:r>
        <w:rPr/>
        <w:t xml:space="preserve">Ćwiczenia: kolokwium zawierające zadania rachunkowe</w:t>
      </w:r>
    </w:p>
    <w:p>
      <w:pPr>
        <w:spacing w:before="20" w:after="190"/>
      </w:pPr>
      <w:r>
        <w:rPr>
          <w:b/>
          <w:bCs/>
        </w:rPr>
        <w:t xml:space="preserve">Powiązane efekty kierunkowe: </w:t>
      </w:r>
      <w:r>
        <w:rPr/>
        <w:t xml:space="preserve">Tr2A_W02</w:t>
      </w:r>
    </w:p>
    <w:p>
      <w:pPr>
        <w:spacing w:before="20" w:after="190"/>
      </w:pPr>
      <w:r>
        <w:rPr>
          <w:b/>
          <w:bCs/>
        </w:rPr>
        <w:t xml:space="preserve">Powiązane efekty obszarowe: </w:t>
      </w:r>
      <w:r>
        <w:rPr/>
        <w:t xml:space="preserve">T2A_W01</w:t>
      </w:r>
    </w:p>
    <w:p>
      <w:pPr>
        <w:keepNext w:val="1"/>
        <w:spacing w:after="10"/>
      </w:pPr>
      <w:r>
        <w:rPr>
          <w:b/>
          <w:bCs/>
        </w:rPr>
        <w:t xml:space="preserve">Efekt W02: </w:t>
      </w:r>
    </w:p>
    <w:p>
      <w:pPr/>
      <w:r>
        <w:rPr/>
        <w:t xml:space="preserve">Posiada wiedzę teoretyczną z zakresu podziału parametrów diagnostycznych w odniesieniu do sfery  transportowej</w:t>
      </w:r>
    </w:p>
    <w:p>
      <w:pPr>
        <w:spacing w:before="60"/>
      </w:pPr>
      <w:r>
        <w:rPr/>
        <w:t xml:space="preserve">Weryfikacja: </w:t>
      </w:r>
    </w:p>
    <w:p>
      <w:pPr>
        <w:spacing w:before="20" w:after="190"/>
      </w:pPr>
      <w:r>
        <w:rPr/>
        <w:t xml:space="preserve">Ćwiczenia: kolokwium zawierające zadania rachunkowe</w:t>
      </w:r>
    </w:p>
    <w:p>
      <w:pPr>
        <w:spacing w:before="20" w:after="190"/>
      </w:pPr>
      <w:r>
        <w:rPr>
          <w:b/>
          <w:bCs/>
        </w:rPr>
        <w:t xml:space="preserve">Powiązane efekty kierunkowe: </w:t>
      </w:r>
      <w:r>
        <w:rPr/>
        <w:t xml:space="preserve">Tr2A_W06, Tr2A_W02</w:t>
      </w:r>
    </w:p>
    <w:p>
      <w:pPr>
        <w:spacing w:before="20" w:after="190"/>
      </w:pPr>
      <w:r>
        <w:rPr>
          <w:b/>
          <w:bCs/>
        </w:rPr>
        <w:t xml:space="preserve">Powiązane efekty obszarowe: </w:t>
      </w:r>
      <w:r>
        <w:rPr/>
        <w:t xml:space="preserve">T2A_W04, InzA_W05, T2A_W01</w:t>
      </w:r>
    </w:p>
    <w:p>
      <w:pPr>
        <w:keepNext w:val="1"/>
        <w:spacing w:after="10"/>
      </w:pPr>
      <w:r>
        <w:rPr>
          <w:b/>
          <w:bCs/>
        </w:rPr>
        <w:t xml:space="preserve">Efekt W03: </w:t>
      </w:r>
    </w:p>
    <w:p>
      <w:pPr/>
      <w:r>
        <w:rPr/>
        <w:t xml:space="preserve">Posiada wiedzę teoretyczną z zakresu metod konstrukcji rankingu</w:t>
      </w:r>
    </w:p>
    <w:p>
      <w:pPr>
        <w:spacing w:before="60"/>
      </w:pPr>
      <w:r>
        <w:rPr/>
        <w:t xml:space="preserve">Weryfikacja: </w:t>
      </w:r>
    </w:p>
    <w:p>
      <w:pPr>
        <w:spacing w:before="20" w:after="190"/>
      </w:pPr>
      <w:r>
        <w:rPr/>
        <w:t xml:space="preserve">Ćwiczenia: kolokwium zawierające zadania rachunkowe</w:t>
      </w:r>
    </w:p>
    <w:p>
      <w:pPr>
        <w:spacing w:before="20" w:after="190"/>
      </w:pPr>
      <w:r>
        <w:rPr>
          <w:b/>
          <w:bCs/>
        </w:rPr>
        <w:t xml:space="preserve">Powiązane efekty kierunkowe: </w:t>
      </w:r>
      <w:r>
        <w:rPr/>
        <w:t xml:space="preserve">Tr2A_W07</w:t>
      </w:r>
    </w:p>
    <w:p>
      <w:pPr>
        <w:spacing w:before="20" w:after="190"/>
      </w:pPr>
      <w:r>
        <w:rPr>
          <w:b/>
          <w:bCs/>
        </w:rPr>
        <w:t xml:space="preserve">Powiązane efekty obszarowe: </w:t>
      </w:r>
      <w:r>
        <w:rPr/>
        <w:t xml:space="preserve">T2A_W05, InzA_W05</w:t>
      </w:r>
    </w:p>
    <w:p>
      <w:pPr>
        <w:keepNext w:val="1"/>
        <w:spacing w:after="10"/>
      </w:pPr>
      <w:r>
        <w:rPr>
          <w:b/>
          <w:bCs/>
        </w:rPr>
        <w:t xml:space="preserve">Efekt W04: </w:t>
      </w:r>
    </w:p>
    <w:p>
      <w:pPr/>
      <w:r>
        <w:rPr/>
        <w:t xml:space="preserve">Posiada wiedzę teoretyczną z zakresu optymalizacji wielokryterialnej w odniesieniu do zagadnień transportowych</w:t>
      </w:r>
    </w:p>
    <w:p>
      <w:pPr>
        <w:spacing w:before="60"/>
      </w:pPr>
      <w:r>
        <w:rPr/>
        <w:t xml:space="preserve">Weryfikacja: </w:t>
      </w:r>
    </w:p>
    <w:p>
      <w:pPr>
        <w:spacing w:before="20" w:after="190"/>
      </w:pPr>
      <w:r>
        <w:rPr/>
        <w:t xml:space="preserve">Ćwiczenia: kolokwium zawierające zadania rachunkowe</w:t>
      </w:r>
    </w:p>
    <w:p>
      <w:pPr>
        <w:spacing w:before="20" w:after="190"/>
      </w:pPr>
      <w:r>
        <w:rPr>
          <w:b/>
          <w:bCs/>
        </w:rPr>
        <w:t xml:space="preserve">Powiązane efekty kierunkowe: </w:t>
      </w:r>
      <w:r>
        <w:rPr/>
        <w:t xml:space="preserve">Tr2A_W09, Tr2A_W08</w:t>
      </w:r>
    </w:p>
    <w:p>
      <w:pPr>
        <w:spacing w:before="20" w:after="190"/>
      </w:pPr>
      <w:r>
        <w:rPr>
          <w:b/>
          <w:bCs/>
        </w:rPr>
        <w:t xml:space="preserve">Powiązane efekty obszarowe: </w:t>
      </w:r>
      <w:r>
        <w:rPr/>
        <w:t xml:space="preserve">T2A_W07, InzA_W02, T2A_W07, InzA_W02</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opisać projekt z wykorzystaniem parametrów diagnostycznych</w:t>
      </w:r>
    </w:p>
    <w:p>
      <w:pPr>
        <w:spacing w:before="60"/>
      </w:pPr>
      <w:r>
        <w:rPr/>
        <w:t xml:space="preserve">Weryfikacja: </w:t>
      </w:r>
    </w:p>
    <w:p>
      <w:pPr>
        <w:spacing w:before="20" w:after="190"/>
      </w:pPr>
      <w:r>
        <w:rPr/>
        <w:t xml:space="preserve">Ćwiczenia: kolokwium zawierające zadania rachunkowe</w:t>
      </w:r>
    </w:p>
    <w:p>
      <w:pPr>
        <w:spacing w:before="20" w:after="190"/>
      </w:pPr>
      <w:r>
        <w:rPr>
          <w:b/>
          <w:bCs/>
        </w:rPr>
        <w:t xml:space="preserve">Powiązane efekty kierunkowe: </w:t>
      </w:r>
      <w:r>
        <w:rPr/>
        <w:t xml:space="preserve">Tr2A_U01</w:t>
      </w:r>
    </w:p>
    <w:p>
      <w:pPr>
        <w:spacing w:before="20" w:after="190"/>
      </w:pPr>
      <w:r>
        <w:rPr>
          <w:b/>
          <w:bCs/>
        </w:rPr>
        <w:t xml:space="preserve">Powiązane efekty obszarowe: </w:t>
      </w:r>
      <w:r>
        <w:rPr/>
        <w:t xml:space="preserve">T2A_U01</w:t>
      </w:r>
    </w:p>
    <w:p>
      <w:pPr>
        <w:keepNext w:val="1"/>
        <w:spacing w:after="10"/>
      </w:pPr>
      <w:r>
        <w:rPr>
          <w:b/>
          <w:bCs/>
        </w:rPr>
        <w:t xml:space="preserve">Efekt U02: </w:t>
      </w:r>
    </w:p>
    <w:p>
      <w:pPr/>
      <w:r>
        <w:rPr/>
        <w:t xml:space="preserve">Potrafi wykonać ranking w odniesieniu do obiektów transportowych, potrafi podejmować decyzje oceny projektów z wykorzystaniem optymalizacji wielokryterialnej</w:t>
      </w:r>
    </w:p>
    <w:p>
      <w:pPr>
        <w:spacing w:before="60"/>
      </w:pPr>
      <w:r>
        <w:rPr/>
        <w:t xml:space="preserve">Weryfikacja: </w:t>
      </w:r>
    </w:p>
    <w:p>
      <w:pPr>
        <w:spacing w:before="20" w:after="190"/>
      </w:pPr>
      <w:r>
        <w:rPr/>
        <w:t xml:space="preserve">Ćwiczenia: kolokwium zawierające zadania rachunkowe</w:t>
      </w:r>
    </w:p>
    <w:p>
      <w:pPr>
        <w:spacing w:before="20" w:after="190"/>
      </w:pPr>
      <w:r>
        <w:rPr>
          <w:b/>
          <w:bCs/>
        </w:rPr>
        <w:t xml:space="preserve">Powiązane efekty kierunkowe: </w:t>
      </w:r>
      <w:r>
        <w:rPr/>
        <w:t xml:space="preserve">Tr2A_U18, Tr2A_U11, Tr2A_U10, Tr2A_U07</w:t>
      </w:r>
    </w:p>
    <w:p>
      <w:pPr>
        <w:spacing w:before="20" w:after="190"/>
      </w:pPr>
      <w:r>
        <w:rPr>
          <w:b/>
          <w:bCs/>
        </w:rPr>
        <w:t xml:space="preserve">Powiązane efekty obszarowe: </w:t>
      </w:r>
      <w:r>
        <w:rPr/>
        <w:t xml:space="preserve">T2A_U18, InzA_U07, T2A_U11, T2A_U10, InzA_U03, T2A_U09, InzA_U02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2024-05-04T12:37:20+02:00</dcterms:created>
  <dcterms:modified xsi:type="dcterms:W3CDTF">2024-05-04T12:37:20+02:00</dcterms:modified>
</cp:coreProperties>
</file>

<file path=docProps/custom.xml><?xml version="1.0" encoding="utf-8"?>
<Properties xmlns="http://schemas.openxmlformats.org/officeDocument/2006/custom-properties" xmlns:vt="http://schemas.openxmlformats.org/officeDocument/2006/docPropsVTypes"/>
</file>