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Teorii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34, w tym:
a)	wykład – 15 godz.,
b)	ćwiczenia  – 15 godz.,
c)	konsultacje – 4 godz.
2.	Praca własna studenta – 45 godzin, w tym:
a)	 30 godz. - przygotowywanie się studenta do ćwiczeń,
b)	 15 godz. – przygotowywanie się studenta do 3 kolokwiów .
Razem - 79 godz. = 3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kontaktowych : 34, w tym:
a)	wykład – 15 godz.,
b)	ćwiczenia  – 15 godz.,
c)	konsultacje –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matematyki dotyczące funkcji trygonometrycznych, podstawowych wzorów trygonometrycznych, badania granic i ciągłości funkcji, pochodnych oraz całkowania funkcji, rozwinięcia funkcji w szereg Fouriera.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z dziedziny teorii sygnałów i systemów.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informacji, sygnału, kanału informacji. Sygnały jedno i wielowymiarowe. Sygnały ciągłe i dyskretne. Sygnał harmoniczny ciągły. Opis rzeczywisty i zespolony. Widmo sygnału. Rozkład w szereg Fouriera. Sygnały dyskretne. Próbkowanie. Twierdzenie Shannona. Częstotliwość Nyquista. Aliasing. Impulsy interpolacyjne. Filtr o skończonej odpowiedzi impulsowej (FIR). Średnia ruchoma. Okno próbkowania. Dyskretny impuls jednostkowy. Dyskretny operator splotu. Schematy blokowe. Stacjonarność i liniowość układu. Połączenie szeregowe i równoległe. Przekształcenie Z. Własności przekształcenia. Opóźnienie jednostkowe. Operator splotu. Bieguny i zera układu. Odwrotne przekształcenie Z. Filtry FIR i IIR. Odpowiedź filtra FIR na impuls jednostkowy i wymuszenie harmoniczne. Funkcja przejścia układu. Stan przejściowy i odpowiedź ustalona. Zasada superpozycji. Przykłady filtrów – opóźnienie, dolnoprzepustowy, górnoprzepustowy. Filtr o nieskończonej odpowiedzi impulsowej (IIR). Sprzężenie zwrotne i „w przód”. Odpowiedź ustalona. Warunki początkowe działania filtra. Rząd filtra. Filtr pierwszego rzędu. Stabilność. Transmitancja częstotliwościowa. Filtr drugiego rzędu.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3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McClellan J.H., Schafer R.W., Yoder M.A., “Signal processing first”, Pearson Education Inc. 2003. 
2. J. Szabatin, „Przetwarzanie sygnałów”, 2003.
Dodatkowa literatura: 
1. Materiały dostarczone przez wykładowcę, udostępniane na stronie internetowej http://zaiol.meil.pw.edu.pl w dziale Dydaktyka. 
2. Materiały dostępne dla studentów zarejestrowanych na przedmiot, w semestrze, w którym przedmiot jest uruchomiony.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ML.NK375_U1: </w:t>
      </w:r>
    </w:p>
    <w:p>
      <w:pPr/>
      <w:r>
        <w:rPr/>
        <w:t xml:space="preserve">Potrafi sumować sygnały harmoniczne o takich samych częstościach.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ML.NK375_U2: </w:t>
      </w:r>
    </w:p>
    <w:p>
      <w:pPr/>
      <w:r>
        <w:rPr/>
        <w:t xml:space="preserve">Potrafi obliczyć amplitudę zespoloną sygnału harmonicznego i przedstawić ją na płaszczyźnie zespolonej.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ML.NK375_U3: </w:t>
      </w:r>
    </w:p>
    <w:p>
      <w:pPr/>
      <w:r>
        <w:rPr/>
        <w:t xml:space="preserve">Potrafi przekształcić sygnał harmoniczny w szereg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ML.NK375_U4: </w:t>
      </w:r>
    </w:p>
    <w:p>
      <w:pPr/>
      <w:r>
        <w:rPr/>
        <w:t xml:space="preserve">Potrafi obliczyć odpowiedź impulsową filtra FIR.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ML.NK375_U5: </w:t>
      </w:r>
    </w:p>
    <w:p>
      <w:pPr/>
      <w:r>
        <w:rPr/>
        <w:t xml:space="preserve">Potrafi obliczyć odpowiedź filtra FIR na sygnał impulsowy.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ML.NK375_U6: </w:t>
      </w:r>
    </w:p>
    <w:p>
      <w:pPr/>
      <w:r>
        <w:rPr/>
        <w:t xml:space="preserve">Potrafi obliczyć zera i bieguny filtra IIR.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ML.NK375_U7: </w:t>
      </w:r>
    </w:p>
    <w:p>
      <w:pPr/>
      <w:r>
        <w:rPr/>
        <w:t xml:space="preserve">Potrafi obliczyć energię sygnałów impulsowych.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2024-05-08T15:39:15+02:00</dcterms:created>
  <dcterms:modified xsi:type="dcterms:W3CDTF">2024-05-08T15:39:15+02:00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