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programowania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Chmielniak, dr inż. Paweł Malczyk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68, w tym: &lt;br&gt;
a) wykłady - 15 godz., &lt;br&gt;
b) laboratoria - 45 godz., &lt;br&gt;
c) konsultacje - 8 godz. &lt;br&gt; &lt;br&gt;
2. Praca własna studenta –  40 godz., w tym: &lt;br&gt;
a) 10 godz. - przygotowanie się do zaliczenia wykładu, &lt;br&gt;
b) 10 godz. - przygotowywanie się do zajęć laboratoryjnych, &lt;br&gt;
c) 20 godz. - samodzielne wykonanie zadania końcowego. &lt;br&gt; &lt;br&gt;
Razem – 108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- liczba godzin kontaktowych: 68, w tym: &lt;br&gt;
a) wykłady – 30 godz., &lt;br&gt;
b) laboratoria – 30 godz., &lt;br&gt;
c) konsultacje –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- 60 godz, w tym: &lt;br&gt;
1) udział w laboratoriach – 30 godz., &lt;br&gt;
2) 10 godz.- przygotowywanie się do zajęć laboratoryjnych, &lt;br&gt;
3) 20 godz.- samodzielne wykonanie zadania końcowego.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NK439 – podstawy robotyki I. &lt;br&gt;
Zalecana jest umiejętność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zajęć studenci zapoznają ze sposobami programowania robotów różnego rodzaju, systemami sterowania oraz systemami operacyjnymi czasu rzeczywistego.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Kompozycja funkcjonalna systemu sterowania: struktura sprzętowa, struktura systemu oprogramowania. Funkcje systemu sterującego. Konstruowanie systemu sterującego złożonym obiektem; sprzęt i oprogramowanie. Metody programowania i testowania. Rozproszone systemy sterowania: sieci przemysłowe, warstwowa struktura złożonych systemów. Systemy i języki programowania robotów. Definicja systemu operacyjnego czasu rzeczywistego i jego podstawowe cechy. Budowa systemu czasu rzeczywistego. Współpraca programów. Podstawy obsługi systemu czasu rzeczywistego QNX. Konfigurowanie systemu, komunikacja międzyprocesowa. Przykłady programowania aplikacji sterujących.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zaliczenia wykładu oraz z laboratorium. W terminie ostatniego wykładu przeprowadzany jest pisemny sprawdzian, a ewentualnie w dodatkowym terminie, uzgodnionym ze studentami – sprawdzian poprawkowy. Ocena z laboratorium składa się z zaliczenia pracy każdego z ćwiczeń laboratoryjnych oraz oceny samodzielnego wykonania zadania zaliczeniowego w końcowym okresie zajęć laboratoryjnych.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Sacha, Systemy czasu rzeczywistego. WPW 2006. &lt;br&gt;
2. J. Ułasiewicz, Systemy czasu rzeczywistego QNX6 Neutrino. BTC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http://tmr.meil.pw.edu.pl/web/Dydaktyka/Prowadzone-przedmioty/Metody-programowania-robotow/Materialy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ML.NK477_W1: </w:t>
      </w:r>
    </w:p>
    <w:p>
      <w:pPr/>
      <w:r>
        <w:rPr/>
        <w:t xml:space="preserve">Zna zasady budowania komputerowych systemy sterowania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AiR1_W07, 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ML.NK477_W2: </w:t>
      </w:r>
    </w:p>
    <w:p>
      <w:pPr/>
      <w:r>
        <w:rPr/>
        <w:t xml:space="preserve">Zna wymagania stawiane systemom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AiR1_W07, 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ML.NK477_W3: </w:t>
      </w:r>
    </w:p>
    <w:p>
      <w:pPr/>
      <w:r>
        <w:rPr/>
        <w:t xml:space="preserve">Wie, jakie są realizacje informatycznych sieci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ML.NK477_W4: </w:t>
      </w:r>
    </w:p>
    <w:p>
      <w:pPr/>
      <w:r>
        <w:rPr/>
        <w:t xml:space="preserve">Zna języki programowania robotów i zasady ich używania; wie jaki język zastosować w zależności od postawionego robotowi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ML.NK477_U1: </w:t>
      </w:r>
    </w:p>
    <w:p>
      <w:pPr/>
      <w:r>
        <w:rPr/>
        <w:t xml:space="preserve">Potrafi zainstalować, uruchomić i obsługiwać system czasu rzeczywistego QNX Neutrino na różnych platformach sprzętowych; umie przygotować program w języku C i uruchomić go pod kontrolą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1, 2, 3 i 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ML.NK477_U2: </w:t>
      </w:r>
    </w:p>
    <w:p>
      <w:pPr/>
      <w:r>
        <w:rPr/>
        <w:t xml:space="preserve">Potrafi zarządzać procesami i wątkami z poziomu konsoli oraz programowo.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ML.NK477_U3: </w:t>
      </w:r>
    </w:p>
    <w:p>
      <w:pPr/>
      <w:r>
        <w:rPr/>
        <w:t xml:space="preserve">Potrafi oprogramować i użytkować różne mechanizmy komunikacji międzyprocesowej.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6, 7 i 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ML.NK477_U4: </w:t>
      </w:r>
    </w:p>
    <w:p>
      <w:pPr/>
      <w:r>
        <w:rPr/>
        <w:t xml:space="preserve">Umie oprogramować uzależnienia czasowe między procesami.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9.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ML.NK477_U5: </w:t>
      </w:r>
    </w:p>
    <w:p>
      <w:pPr/>
      <w:r>
        <w:rPr/>
        <w:t xml:space="preserve">Potrafi napisać w języku C i uruchomić program w systemie czasu rzeczywistego, w którym używa wcześniej poznanych mechanizmów czasu rzeczywistego do realizacji zadanego zagadnienia programowania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Oddanie działającego programu, realizującego zadane zagadnienie.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ML.NK477_U6: </w:t>
      </w:r>
    </w:p>
    <w:p>
      <w:pPr/>
      <w:r>
        <w:rPr/>
        <w:t xml:space="preserve">Potrafi zaplanować proces testowania układów automatycznych i robotycznych oraz przeprowadzić diagnozę ich wadliwej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Oddanie działającego programu, realizującego zadane zagadnienie.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2024-04-29T08:58:57+02:00</dcterms:created>
  <dcterms:modified xsi:type="dcterms:W3CDTF">2024-04-29T08:58:57+02:00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