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Laboratorium 15 h
Przygotowanie do laboratorium 15 h
Opracowanie sprawozdań 16 h
Przygotowanie do kolokwiów 20 h
Konsultacje 4 h
Łącznie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 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kolokwialnych
Praca własna: zadanie domowe: porównanie sposobów zliczania pełnych cykli obciążeń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
2. J. Szala: "Hipotezy sumowania uszkodzeń zmęczeniowych", Wyd. Uczelniane ATR, Bydgoszcz 1998
3. N. G. Belly: Fatigue and damage tollerance tests of aircraft structures, CWA 22 Corporation, 2001
Dodatkowe literatura:
B. Harris - edition: "Fatigue in composites", CRC Press, Cambridge England, 2003,
Jaap Schijve : "Fatigue of Structures and Materials Book Description", Hardcover 2009, 2nd Edition
Materiały na stronie: http://itlims.meil.pw.edu.pl/zsis/pomoce/BIPOL/stafiej.pdf
(Wiesław Stafiej "Obliczenia stosowane przy projektowaniu szybowców" PW 2000 )
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NS652A_W1: </w:t>
      </w:r>
    </w:p>
    <w:p>
      <w:pPr/>
      <w:r>
        <w:rPr/>
        <w:t xml:space="preserve">							Ma wiedzę z dot. żródeł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NS652A_W3: </w:t>
      </w:r>
    </w:p>
    <w:p>
      <w:pPr/>
      <w:r>
        <w:rPr/>
        <w:t xml:space="preserve">							Zna charakterystyki zmęczeniowe materiałów używanych w lotnictwie oraz oddziaływanie spiętrzeń naprężeń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NS652A_W4: </w:t>
      </w:r>
    </w:p>
    <w:p>
      <w:pPr/>
      <w:r>
        <w:rPr/>
        <w:t xml:space="preserve">							Zna teorie kumulacji uszkodzeń zmęczeniowych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i sprawozdania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T2A_U15</w:t>
      </w:r>
    </w:p>
    <w:p>
      <w:pPr>
        <w:keepNext w:val="1"/>
        <w:spacing w:after="10"/>
      </w:pPr>
      <w:r>
        <w:rPr>
          <w:b/>
          <w:bCs/>
        </w:rPr>
        <w:t xml:space="preserve">Efekt 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NS652A_K1: </w:t>
      </w:r>
    </w:p>
    <w:p>
      <w:pPr/>
      <w:r>
        <w:rPr/>
        <w:t xml:space="preserve">							Umie pracować w grupie i prezentować swoje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i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2024-05-18T11:52:42+02:00</dcterms:created>
  <dcterms:modified xsi:type="dcterms:W3CDTF">2024-05-18T11:52:42+02:00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