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egzaminu 20 h
Konsultacje 2 h
Łącznie 52 h</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NK326A_W1: </w:t>
      </w:r>
    </w:p>
    <w:p>
      <w:pPr/>
      <w:r>
        <w:rPr/>
        <w:t xml:space="preserve">							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NK326A_W3: </w:t>
      </w:r>
    </w:p>
    <w:p>
      <w:pPr/>
      <w:r>
        <w:rPr/>
        <w:t xml:space="preserve">														Zna metodę linearyzacji równań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NK326A_W4: </w:t>
      </w:r>
    </w:p>
    <w:p>
      <w:pPr/>
      <w:r>
        <w:rPr/>
        <w:t xml:space="preserve">							Posiada wiedzę o wyznaczeniu pochodnych aerodynamicznych.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NK326A_W7: </w:t>
      </w:r>
    </w:p>
    <w:p>
      <w:pPr/>
      <w:r>
        <w:rPr/>
        <w:t xml:space="preserve">							Ma elementarną wiedzę w zakresie optymalnych i nieoptymalnych metod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NK326A_U4: </w:t>
      </w:r>
    </w:p>
    <w:p>
      <w:pPr/>
      <w:r>
        <w:rPr/>
        <w:t xml:space="preserve">							Potrafi wyznaczyć parametry korkociągu ustalonego.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2026-07-29T14:08:44+02:00</dcterms:created>
  <dcterms:modified xsi:type="dcterms:W3CDTF">2026-07-29T14:08:44+02:00</dcterms:modified>
</cp:coreProperties>
</file>

<file path=docProps/custom.xml><?xml version="1.0" encoding="utf-8"?>
<Properties xmlns="http://schemas.openxmlformats.org/officeDocument/2006/custom-properties" xmlns:vt="http://schemas.openxmlformats.org/officeDocument/2006/docPropsVTypes"/>
</file>