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(BS2A_09/02)</w:t>
      </w:r>
    </w:p>
    <w:p>
      <w:pPr>
        <w:keepNext w:val="1"/>
        <w:spacing w:after="10"/>
      </w:pPr>
      <w:r>
        <w:rPr>
          <w:b/>
          <w:bCs/>
        </w:rPr>
        <w:t xml:space="preserve">Koordynator przedmiotu: </w:t>
      </w:r>
    </w:p>
    <w:p>
      <w:pPr>
        <w:spacing w:before="20" w:after="190"/>
      </w:pPr>
      <w:r>
        <w:rPr/>
        <w:t xml:space="preserve">dr hab. inż./ Dorota Bzowska/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BS2A_09/02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2h;
Przygotowanie do zaliczenia 8h;
Wykonanie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0,9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 Wydawnictwa Politechniki Warszawskiej, Warszawa 1984.
2. Górzyński J.,  Audyting energetyczny,  Fundacja Poszanowania Energii, 1995.
3. Gładyś M., Matla R., Praca elektrowni w systemie elektroenergetycznym, WNT, 1999.
4. Opłaty taryfowe za moc i energię - biuletyn informacyjny.
5. Góra S., Kopecki K., Zbiór zadań z gospodarki elektroenergetycznej, PWN,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2024-04-29T13:41:04+02:00</dcterms:created>
  <dcterms:modified xsi:type="dcterms:W3CDTF">2024-04-29T13:41:04+02:00</dcterms:modified>
</cp:coreProperties>
</file>

<file path=docProps/custom.xml><?xml version="1.0" encoding="utf-8"?>
<Properties xmlns="http://schemas.openxmlformats.org/officeDocument/2006/custom-properties" xmlns:vt="http://schemas.openxmlformats.org/officeDocument/2006/docPropsVTypes"/>
</file>