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Odzyskiwanie energii w pojazdach</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30W+15L = 45h; 
2. studia literaturowe: 10W = 10h; 
3. przygotowanie do zajęć: 25L = 25h;
4. sprawozdania: 15L = 15h;
5. przygotowania do kolokwium zaliczeniowego/ egzaminu: 12W = 12h; 
Razem nakład pracy studenta: 45h+10h+25h+15h+12h = 107h,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odzyskiwania energii oraz o pomiarach parametrów ruchu, temperatury i elektryczności. Posiada wiedzę o efektywności energetycznej i wpływie odzyskiwanej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odzyskiwania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Wykład:
1.  Wprowadzenie w zagadnienia odzyskiwania energii
2.  Problemy odzyskiwania i akumulowania energii w pojazdach
3.  Odzyskiwanie energii z procesu hamowania
4.  Odzyskiwanie energii z ciepła traconego
5.  Materiały specjalne - termogeneratory
6.  Termoakustyka - wykorzystywanie energii za pomocą sygnałów akustycznych
7.  Akustyczny silnik stirlinga
8.  Wykorzystywanie energii drganiowej
9.  Liniowe i nieliniowe modele układów dynamicznych
10.Mechanizmy konwersji energii kinetycznej na energie elektryczną - przykłady rozwiązań.
Laboratorium:
1. Badanie efektywności enerrgetycznej termogeneratorów
2. Badanie zjawiska termoakustyczności
3. Badanie wpływu częstotliwości sygnału akustycznego na zjawisko konwersji energii akustycznej na elektryczną
4. Konwersja energii kinetycznej pojazdu na energie elektryczną
5. Badanie konwektorów rezonansowych układu drgań
6. Badanie konwektorów pozarezonansowych układu drgań
</w:t>
      </w:r>
    </w:p>
    <w:p>
      <w:pPr>
        <w:keepNext w:val="1"/>
        <w:spacing w:after="10"/>
      </w:pPr>
      <w:r>
        <w:rPr>
          <w:b/>
          <w:bCs/>
        </w:rPr>
        <w:t xml:space="preserve">Metody oceny: </w:t>
      </w:r>
    </w:p>
    <w:p>
      <w:pPr>
        <w:spacing w:before="20" w:after="190"/>
      </w:pPr>
      <w:r>
        <w:rPr/>
        <w:t xml:space="preserve">Kolokwia/egzamin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Lewandowski W.M.: „Proekologiczne Odnawialne Źródła Energii”,
2.	Shashank Priya, Daniel J. Inman: "Energy Harvesting Technologies"</w:t>
      </w:r>
    </w:p>
    <w:p>
      <w:pPr>
        <w:keepNext w:val="1"/>
        <w:spacing w:after="10"/>
      </w:pPr>
      <w:r>
        <w:rPr>
          <w:b/>
          <w:bCs/>
        </w:rPr>
        <w:t xml:space="preserve">Witryna www przedmiotu: </w:t>
      </w:r>
    </w:p>
    <w:p>
      <w:pPr>
        <w:spacing w:before="20" w:after="190"/>
      </w:pPr>
      <w:r>
        <w:rPr/>
        <w:t xml:space="preserve">Wykład: http://www.simr.pw.edu.pl/Wydzial-SiMR/Studia/Kierunki-studiow/Inzynieria-Pojazdow-Elektrycznych-i-Hybrydowych http://www.mechatronika.simr.pw.edu.pl/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2024-05-08T18:22:19+02:00</dcterms:created>
  <dcterms:modified xsi:type="dcterms:W3CDTF">2024-05-08T18:22:19+02:00</dcterms:modified>
</cp:coreProperties>
</file>

<file path=docProps/custom.xml><?xml version="1.0" encoding="utf-8"?>
<Properties xmlns="http://schemas.openxmlformats.org/officeDocument/2006/custom-properties" xmlns:vt="http://schemas.openxmlformats.org/officeDocument/2006/docPropsVTypes"/>
</file>