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prof. dr hab. inż. Zbigniew Starczewski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w ruchu złożonym, znajomość rachunku operatorowego Laplace’a.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Wiedza w zakresie zastosowania praw mechaniki do określenia kinematyki i dynamiki mechanizmów i maszyn oraz poznanie opisu elementów i układów dynamicznych, jako elementów i układów automatyki oraz badanie ich stabilności. </w:t>
      </w:r>
    </w:p>
    <w:p>
      <w:pPr>
        <w:keepNext w:val="1"/>
        <w:spacing w:after="10"/>
      </w:pPr>
      <w:r>
        <w:rPr>
          <w:b/>
          <w:bCs/>
        </w:rPr>
        <w:t xml:space="preserve">Treści kształcenia: </w:t>
      </w:r>
    </w:p>
    <w:p>
      <w:pPr>
        <w:spacing w:before="20" w:after="190"/>
      </w:pPr>
      <w:r>
        <w:rPr/>
        <w:t xml:space="preserve">Laboratorium: 
1. Analiza kinematyczna mechanizmu krzywkowego. 
2. Wyznaczanie prędkości i przyspieszeń punktów mechanizmu dźwigniowego. 
3. Wyznaczanie współczynnika tarcia w czopach mechanizmu korbowo - wodzikowego. 
4. Wyważanie dynamiczne. 
5. Wyznaczanie momentów bezwładności figur płaskich. 
6. Badanie nierównomierności biegu maszyny. 
7. Badanie układu dwupołożeniowej regulacji temperatury. 
8. Wyznaczanie charakterystyk czasowych elementów automatyki. 
9. Wyznaczanie charakterystyk częstotliwościowych elementów automatyki. 
10. Układy logiczne. 
11. Badanie regulatorów. 
12. Badanie układu z regulatorem PID.</w:t>
      </w:r>
    </w:p>
    <w:p>
      <w:pPr>
        <w:keepNext w:val="1"/>
        <w:spacing w:after="10"/>
      </w:pPr>
      <w:r>
        <w:rPr>
          <w:b/>
          <w:bCs/>
        </w:rPr>
        <w:t xml:space="preserve">Metody oceny: </w:t>
      </w:r>
    </w:p>
    <w:p>
      <w:pPr>
        <w:spacing w:before="20" w:after="190"/>
      </w:pPr>
      <w:r>
        <w:rPr/>
        <w:t xml:space="preserve">Laboratorium: ocena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Kołacin, Podstawy teorii maszyn i automatyki, Oficyna Wydawnicza PW, 
2. A. Olędzki, Podstawy teorii maszyn i mechanizmów, WNT ,
3. A. Morecki, J. Knapczyk, K. Kędzior, Teoria mechanizmów i manipulatorów, WNT, 
4. M. Żelazny, Podstawy automatyki, WPW, 
5. T. Kołacin, A. Kosior, Zbiór zadań do ćwiczeń z podstaw automatyki i teorii maszyn, WPW, 
6. D. Holejko, W. Kościelny, W. Niewczas, Zbiór zadań z podstaw automatyki, WPW.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2026-03-22T20:50:16+01:00</dcterms:created>
  <dcterms:modified xsi:type="dcterms:W3CDTF">2026-03-22T20:50:16+01:00</dcterms:modified>
</cp:coreProperties>
</file>

<file path=docProps/custom.xml><?xml version="1.0" encoding="utf-8"?>
<Properties xmlns="http://schemas.openxmlformats.org/officeDocument/2006/custom-properties" xmlns:vt="http://schemas.openxmlformats.org/officeDocument/2006/docPropsVTypes"/>
</file>