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Podwozia samochodów</w:t>
      </w:r>
    </w:p>
    <w:p>
      <w:pPr>
        <w:keepNext w:val="1"/>
        <w:spacing w:after="10"/>
      </w:pPr>
      <w:r>
        <w:rPr>
          <w:b/>
          <w:bCs/>
        </w:rPr>
        <w:t xml:space="preserve">Koordynator przedmiotu: </w:t>
      </w:r>
    </w:p>
    <w:p>
      <w:pPr>
        <w:spacing w:before="20" w:after="190"/>
      </w:pPr>
      <w:r>
        <w:rPr/>
        <w:t xml:space="preserve">Prof. nzw. dr hab. inż. Andrzej Reński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406</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Pojazdy</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budowy i zasad projektowania zespołów podwozi samochodów
Umiejętność przeprowadzania podstawowych obliczeń zespołów podwozia samochodu
Świadomość wymagań i ograniczeń w działaniach inżynierskich   
</w:t>
      </w:r>
    </w:p>
    <w:p>
      <w:pPr>
        <w:keepNext w:val="1"/>
        <w:spacing w:after="10"/>
      </w:pPr>
      <w:r>
        <w:rPr>
          <w:b/>
          <w:bCs/>
        </w:rPr>
        <w:t xml:space="preserve">Treści kształcenia: </w:t>
      </w:r>
    </w:p>
    <w:p>
      <w:pPr>
        <w:spacing w:before="20" w:after="190"/>
      </w:pPr>
      <w:r>
        <w:rPr/>
        <w:t xml:space="preserve">Wykład:….
1. Ogólny układ konstrukcyjny samochodu. Koła, ogumienie
2. Rozwiązania konstrukcyjne zawieszeń. Przykłady konstrukcji 
3. Zależności kinematyczne, środek b. przechyłu, oś b. przechyłu, Zależności dynamiczne, sztywności, charakterystyka sztywności.
4. Samochód jako układ drgający. Oddziaływanie nierówności drogi na pojazd. Optymalizacja: komfort - bezpieczeństwo.
5. Elementy sprężyste. Amortyzatory. Zawieszenia aktywne.
6. Opis ruchu krzywoliniowego. Ruch ustalony (pod-, nadsterowność). Ruch nieustalony, wejście w zakręt. 
7. Mechanizmy zwrotnicze. Parametry ustawienia kół kierowanych. Moment stabilizacyjny.
7. Przekładnie kierownicze. Moment na kole kierownicy.
8. Mechanizmy wspomagające. Układy stabilizacji toru jazdy.
9. Układy hamulcowe: Klasyfikacja funkcjonalna układów hamulcowych. Wymagania. 
10. Mechanizmy hamulcowe bębnowe i tarczowe
11. Układy uruchamiające hamulce hydrauliczne i pneumatyczne. Mechanizmy wspomagające
12. Korektory hamowania. Urządzenia przeciwblokujące.
</w:t>
      </w:r>
    </w:p>
    <w:p>
      <w:pPr>
        <w:keepNext w:val="1"/>
        <w:spacing w:after="10"/>
      </w:pPr>
      <w:r>
        <w:rPr>
          <w:b/>
          <w:bCs/>
        </w:rPr>
        <w:t xml:space="preserve">Metody oceny: </w:t>
      </w:r>
    </w:p>
    <w:p>
      <w:pPr>
        <w:spacing w:before="20" w:after="190"/>
      </w:pPr>
      <w:r>
        <w:rPr/>
        <w:t xml:space="preserve">Metody oceny:	2 sprawdziany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Reński Andrzej: Budowa samochodów. Układy hamulcowe i kierownicze oraz zawieszenia. Wydanie III zmienione. Oficyna Wydawnicza Politechniki Warszawskiej. Warszawa 2004, 208 s.
2.	Reński A.: Bezpieczeństwo czynne samochodu. Zawieszenia oraz układy hamulcowe i kierownicze. Oficyna Wydawnicza Politechniki Warszawskiej. Warszawa 2011. s. 325
3.	Reimpell J., Betzler J: Podwozia samochodów: podstawy konstrukcji. Tł. z niem. Reński A. Wyd. II zm., Warszawa WKiŁ. Warszawa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2024-05-07T06:27:30+02:00</dcterms:created>
  <dcterms:modified xsi:type="dcterms:W3CDTF">2024-05-07T06:27:30+02:00</dcterms:modified>
</cp:coreProperties>
</file>

<file path=docProps/custom.xml><?xml version="1.0" encoding="utf-8"?>
<Properties xmlns="http://schemas.openxmlformats.org/officeDocument/2006/custom-properties" xmlns:vt="http://schemas.openxmlformats.org/officeDocument/2006/docPropsVTypes"/>
</file>