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sztywnościowo-wytrzymałościowa konstrukcji cienkościennych</w:t>
      </w:r>
    </w:p>
    <w:p>
      <w:pPr>
        <w:keepNext w:val="1"/>
        <w:spacing w:after="10"/>
      </w:pPr>
      <w:r>
        <w:rPr>
          <w:b/>
          <w:bCs/>
        </w:rPr>
        <w:t xml:space="preserve">Koordynator przedmiotu: </w:t>
      </w:r>
    </w:p>
    <w:p>
      <w:pPr>
        <w:spacing w:before="20" w:after="190"/>
      </w:pPr>
      <w:r>
        <w:rPr/>
        <w:t xml:space="preserve">Jarosław Mańkowski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Wykład:	"1. Integracja systemów CAD – MES. Wykład obejmuje omówienie zagadnień związanych z wymianą danych 
pomiędzy systemami CAD – MES. Sposoby integracji programów wchodzących w skład szeroko pojętego 
komputerowego wspomagania projektowania i wytwarzania. Podstawowe formaty plików zawierających dane 
geometryczne, cechy modeli, właściwości materiałowe, wyniki analiz. Modele geometryczne dla MES. Wykład 
obejmuje omówienie zagadnień dotyczących właściwego przygotowania modelu geometrycznego do dyskretyzacji. 
Podział geometrii na odpowiednie obszary - modelowanie powierzchniowe. Znaczenie szczegółów (promienie, fazy, 
zmiany grubości). Automatyczne generatory siatek.
2. Konstrukcje prętowe i konstrukcje belkowe. Wykład obejmuje omówienie zagadnień związanych z modelowaniem 
konstrukcji prętowych oraz omówienie zagadnień związanych z modelowaniem konstrukcji belkowych. Analiza ramy, 
jako typowy przykład konstrukcji, w której elementy konstrukcyjne przenoszą zarówno obciążenia normalne, styczne
oraz momenty gnące. 
3. Analiza sił krytycznych i częstości drgań własnych.
4. Koncentracja naprężenia. Wykład obejmuje zagadnienia związane z analizą stanu naprężenia wokół 
koncentra-tora, w płaskim stanie naprężenia. Określanie współczynnika kształtu, jako przykład do ilustracji 
optymalizacji zadań MES pod względem ilości elementów, rodzaju elementów (funkcje kształtu) oraz jakości siatki 
(deformacja siatki i jej wpływ na wyniki analiz).  
5. Wprowadzenie do analiz nieliniowych. Koncentracja naprężeń po przekroczeniu granicy plastyczności materiału 
(płaski stan naprężenia). Wykład obejmuje podstawowe zagadnienia związane z iteracyjnymi metodami analiz 
zagadnień nieliniowych. Jako przykład – nieliniowość materiału, wielo-liniowy model sprężysto – plastyczny.
6, 7, 8. Konstrukcje cienkościenne. Wykład obejmuje podstawowe zagadnienia dotyczące modelowania konstrukcji 
cienkościennych za pomocą elementów powłokowych. Sposoby wprowadzania obciążeń. Definiowanie warunków 
brzegowych. Problemy związane z konstrukcjami o złożonych geometrycznie kształtach, sposoby łączenia siatek.
Ocena wytężenia konstrukcji – naprężenia normalne, styczne oraz zredukowane. Koncentracje naprężeń wynikające 
z utwierdzenia modelu oraz łączenia siatek MES. "		
Laboratorium:	"1. Integracja systemów CAD – MES. Modele geometryczne dla MES.
2. Konstrukcje prętowe i belkowe
3. Analiza sił krytycznych i częstości drgań własnych.
4. Koncentracja naprężenia.
5. Analizy zagadnień nieliniowych.
6. Konstrukcje cienkościenne cz. 1.
7. Konstrukcje cienkościenne cz. 2."				
</w:t>
      </w:r>
    </w:p>
    <w:p>
      <w:pPr>
        <w:keepNext w:val="1"/>
        <w:spacing w:after="10"/>
      </w:pPr>
      <w:r>
        <w:rPr>
          <w:b/>
          <w:bCs/>
        </w:rPr>
        <w:t xml:space="preserve">Metody oceny: </w:t>
      </w:r>
    </w:p>
    <w:p>
      <w:pPr>
        <w:spacing w:before="20" w:after="190"/>
      </w:pPr>
      <w:r>
        <w:rPr/>
        <w:t xml:space="preserve">" Zamierzone efekty kształcenia:        
student, który zaliczył przedmiot ... "		forma zajęć / technika nauczania	sposób sprawdzania (oceny)*
Zna postawowe zagadnienia związane z wymianą danych pomiędzy systemami CAD – MES; sposoby integracji programów wchodzących w skład szeroko pojętego komputerowego wspomagania projektowania i wytwarzania; podstawowe formaty plików zawierających dane geometryczne, cechy modeli, właściwości materiałowe, wyniki analiz.  		"Wykład, dyskusja, przykłady
Praca w laboratorium"	"Egzamin
Raport z ćwiczenia laboratoryjnego."
Posiada wiedzę i umiejętności z zakresu przygotowania modelu geometrycznego do dyskretyzacji. Potrafi dokonać podział geometrii na odpowiednie obszary (modelowanie powierzchniowe) oraz na odpowiednie objętości (modelowanie bryłowe. Rozumie znaczenie szczegółów (promienie, fazy, zmiany grubości). 		"Wykład, dyskusja, przykłady
Praca w laboratorium"	"Egzamin
Raport z ćwiczenia laboratoryjnego."
"Posiada wiedzę z zakresu wykorzystania MES do  modelowaniem konstrukcji prętowych i belkowych. Potrawi wykonać ocenę stanu naprężęń i przemieszczeń kratownicy 
i ramy, jak również z wykorzystaniem profesjonalnego systemu MES; Posiada wiedzę oraz umiejętności praktycznego zastosowania sytemów MES w analizie sił krytycznych i częstości drgań własnych konstrukcji. "		"Wykład, dyskusja, przykłady
Praca w laboratorium"	"Egzamin
Raport z ćwiczenia laboratoryjnego."
Posiada wiedzę oraz umiejętności praktycznego wykorzystania systemów MES w analizie stanu naprężenia wokół koncentratora, w płaskim stanie naprężenia przy liniowym i nieliniowym modelu materiału. Potrafi dokonać optymalizacji zadania MES pod względem liczby elementów, rodzaju elementów (funkcje kształtu) oraz jakości siatki (deformacja siatki i jej wpływ na wyniki analiz). 		"Wykład, dyskusja, przykłady
Praca w laboratorium"	"Egzamin
Raport z ćwiczenia laboratoryjnego."
Posiada wiedzę oraz umiejętności praktycznego zastosowania systemów MES w zakresie modelowania oraz oceny stanu naprężeń i przemieszczeń konstrukcji cienkościennych wykonywanych za pomocą elementów powłokowych. 		"Wykład, dyskusja, przykłady
Praca w laboratorium"	"Egzamin
Raport z ćwiczenia laboratoryjnego."
Umie pracować indywidualnie i w zespole.		Praca w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2024-05-02T19:56:09+02:00</dcterms:created>
  <dcterms:modified xsi:type="dcterms:W3CDTF">2024-05-02T19:56:09+02:00</dcterms:modified>
</cp:coreProperties>
</file>

<file path=docProps/custom.xml><?xml version="1.0" encoding="utf-8"?>
<Properties xmlns="http://schemas.openxmlformats.org/officeDocument/2006/custom-properties" xmlns:vt="http://schemas.openxmlformats.org/officeDocument/2006/docPropsVTypes"/>
</file>