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 wykładu.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Zachodu.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negatywnej.
C5 . Zdobycie kompetencji w sprawie uświadomienia roli społecznej absolwenta uczelni technicznej i rangi edukacji w życiu społecznym.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rzymskie.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zagrożenia.
13.	Rola społeczna inteligencji technicznej.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fragment).
3.	Z. Musiał, B. Wolniewicz, Ksenofobia i wspólnota. Przyczynek do filozofii człowieka,  Komorów 2010 (wybrany fragment).
4.	B. Wolniewicz,  O Polsce i życiu. Refleksje filozoficzne i polityczne, Komorów 2011 (wybrany fragment).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ML.NK708_K02: </w:t>
      </w:r>
    </w:p>
    <w:p>
      <w:pPr/>
      <w:r>
        <w:rPr/>
        <w:t xml:space="preserve">							Ma świadomość roli społecznej absolwenta uczelni technicznej.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p>
      <w:pPr>
        <w:keepNext w:val="1"/>
        <w:spacing w:after="10"/>
      </w:pPr>
      <w:r>
        <w:rPr>
          <w:b/>
          <w:bCs/>
        </w:rPr>
        <w:t xml:space="preserve">Efekt ML.NK708_K03: </w:t>
      </w:r>
    </w:p>
    <w:p>
      <w:pPr/>
      <w:r>
        <w:rPr/>
        <w:t xml:space="preserve">							Ma świadomość roli społecznej środków masowego przekazu, potrafi dostrzec ich pozytywną i negatywną funkcję.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2024-05-05T17:34:35+02:00</dcterms:created>
  <dcterms:modified xsi:type="dcterms:W3CDTF">2024-05-05T17:34:35+02:00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