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- 32 godz., w tym:
a) wykład - 30 godz.;
b) konsultacje - 2 godz.
2) Praca własna - 26 godz., w tym:
a) przygotowanie do zajęć - 2 godz.;
b) przygotowanie pracy własnej  (biznes planu) - 18 godz.
c) przygotowanie do sprawdzianu - 6 godz.
RAZEM: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godziny kontaktowe - 32 godz.,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 przygotowanie pracy własnej  (biznes planu), 18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 i jego działalności.
2. Formy organizacyjno-prawne przedsiębiorstw.
3. Cele i funkcje zarządzania działalnością gospodarczą przedsiębiorstwa.
4. Procesy innowacyjne w przedsiębiorstwie.
5. Potencjał i kapitał w przedsiębiorstwie.
6. Gospodarowanie majątkiem trwałym i obrotowym w przedsiębiorstwie.
7. Organizacja działalności marketingowej przedsiębiorstwa.
8. Biznesplan – istota, funkcja i cele sporządzania biznesplanów.
9. Struktura i elementy składowe biznesplanu. Zasady metodycznego przygotowania biznesplanu.
10. Globalizacja przedsiębiorstwa.
11. Prezentacja prac własnych – biznes planów.
12.Sprawdzian.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podsumowująca):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Targalski J.,(red. nauk.), Przedsiębiorczość i zarządzanie małym i średnim przedsiębiorstwem, Difin, Warszawa 2014.
2. Oniszczuk-Jastrząbek A., Przedsiębiorczość w budowaniu zdolności konkurencyjnej przedsiębiorstwa, Wydawnictwo Uniwersytety Gdańskiego, Gdańsk 2013.
3. Godziszewski B., Haffer M., Stankiewicz M., Sudoł S., Przedsiębiorstwo. Teoria i praktyka zarządzania. PWE Warszawa 2011.
Literatura  uzupełniająca:
1. Olszewska B., Czarnecki M., Piwoni-Krzeszowska E., (red. nauk.), Przedsiębiorstwo jako organizacja ucząca się, Wydawnictwo Uniwersytetu Ekonomicznego, Wrocław 2013.
2. Cieślik J., Przedsiębiorczość dla ambitnych. Jak uruchomić własny biznes, Wydawnictwo Akademickie i Profesjonalne sp. z o.o., Warszawa 2010.
3.  Duraj J., Podstawy ekonomiki przedsiębiorstwa, PWE, Warszawa 2004.
4.Tokarski A., Tokarski M., Wójcik J., Jak solidnie przygotować profesjonalny biznesplan, CeDeWu Sp. z o.o.,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ML.NW146_W1: </w:t>
      </w:r>
    </w:p>
    <w:p>
      <w:pPr/>
      <w:r>
        <w:rPr/>
        <w:t xml:space="preserve">																					Student ma podstawową wiedzę niezbędną do rozumienia ekonomicznych uwarunkowań działalności inżynierskiej.
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ML.NW146_W2: </w:t>
      </w:r>
    </w:p>
    <w:p>
      <w:pPr/>
      <w:r>
        <w:rPr/>
        <w:t xml:space="preserve">														Student ma podstawową wiedzę dotyczącą zarządzania, w tym: zarządzania jakością, i prowadzenia działalności gospodarczej.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ML.NW146_K1: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 własnych – biznesplanów.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ML.NW146_K2: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ML.NW146_K3: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ML.NW146_K4: </w:t>
      </w:r>
    </w:p>
    <w:p>
      <w:pPr/>
      <w:r>
        <w:rPr/>
        <w:t xml:space="preserve">														Student potrafi myśleć i działać w sposób przedsiębiorczy.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ML.NW146_K5: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2024-05-07T01:07:07+02:00</dcterms:created>
  <dcterms:modified xsi:type="dcterms:W3CDTF">2024-05-07T01:07:07+02:00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