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godz.;
b) zajęcia projektowe - 15 godz,
c) konsultacje - 5 godz.
2. Praca własna - 25 godz.
a) przygotowanie do egzaminu:  10 godz.
b) praca nad projektem - 15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zajęcia projektowe - 15 godz,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zajęcia projektowe - 15 godz.,
b) konsultacje - 5 godz.,
c)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pozytywnie ocenione (za projekt do 50 punktów - minimum do zaliczenia projektu 25p.; za egzamin do 50 punktów - minimum do uzyskania pozytywnej oceny - 25p.)Ocena ostateczna zależy od sumy 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1984.
2. G.P. Sutton &amp; O. Biblarz:”Rocket Propulsion Elements”, John Wiley &amp;Sons, INC.
3. Alemasov, V.E. :”Teoria rakirtnych dvigatielei” (po rosyjsku), Moskwa, 1980.
4. S. Wójcicki,: „Spalanie”, PWN, Warszawa.
5. S. Wójcicki,: „Silniki pulsacyjne, strumieniowe, rakietowe”, MON, Warszawa, 1962.
6. http://materialy.itc.pw.edu.pl/zsl/napedy_kosmiczne/
Dodatkowe literatura:
- J. Stanuch i inni,: „Rakiety, środki napędowe”, PWT, Warszawa, 1960.
- M. Dobrowolski, G. Siniariew,.: „Silniki rakietowe na paliwo płynne”. MON, Warszawa, 1957.
- M.H.N. Naraghi,: “A computer code for three-dimensional Rocket Thermal Evaluation. Tara Technologies”, Yorktown Heights, 2002.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ML.NS618_W1: </w:t>
      </w:r>
    </w:p>
    <w:p>
      <w:pPr/>
      <w:r>
        <w:rPr/>
        <w:t xml:space="preserve">							Student posiada podstawową wiedzę na temat konstruowania współczesnych napędów rakietowych.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ML.NS618_W2: </w:t>
      </w:r>
    </w:p>
    <w:p>
      <w:pPr/>
      <w:r>
        <w:rPr/>
        <w:t xml:space="preserve">							Student zna: podział napędów rakietowych, sprawności i obiegi termodynamiczne silników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ML.NS618_W3: </w:t>
      </w:r>
    </w:p>
    <w:p>
      <w:pPr/>
      <w:r>
        <w:rPr/>
        <w:t xml:space="preserve">							Student zna współcześnie stosowane rakietowe materiały pędne oraz kierunki ich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ML.NS618_U1: </w:t>
      </w:r>
    </w:p>
    <w:p>
      <w:pPr/>
      <w:r>
        <w:rPr/>
        <w:t xml:space="preserve">							Student potrafi wykonać podstawowe obliczenia konieczne przy konstruowaniu współczesnych napędów rakietowych.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ML.NS618_U2: </w:t>
      </w:r>
    </w:p>
    <w:p>
      <w:pPr/>
      <w:r>
        <w:rPr/>
        <w:t xml:space="preserve">							Student umie przeprowadzić analizę i dokonać doboru napędów rakietowych do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ML.NS618_U3: </w:t>
      </w:r>
    </w:p>
    <w:p>
      <w:pPr/>
      <w:r>
        <w:rPr/>
        <w:t xml:space="preserve">							Student potrafi wykonać projekt układu napędowego, rakiety, statku kosmicznego itp. ( indywidualnie lub w zespole 2-3 osobowym).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ML.NS618_U4: </w:t>
      </w:r>
    </w:p>
    <w:p>
      <w:pPr/>
      <w:r>
        <w:rPr/>
        <w:t xml:space="preserve">							Student potrafi wykonać obliczenia termodynamiczne procesu spalania i osiągów chemicznych napędów rakietowych.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ML.NS618_K1: </w:t>
      </w:r>
    </w:p>
    <w:p>
      <w:pPr/>
      <w:r>
        <w:rPr/>
        <w:t xml:space="preserve">							Student umie pracować w grupie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2026-05-17T04:41:33+02:00</dcterms:created>
  <dcterms:modified xsi:type="dcterms:W3CDTF">2026-05-17T04:41:33+02:00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