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Wymiana Ciepła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Tomasz Wiśniewski, prof. PW.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- 32, w tym:
a) wykład -15 godz.,
b) ćwiczenia -15 godz.,
c) konsultacje - 2 godz.
2) Praca własna studenta  - 50 godz.  w tym:
a) przygotowywanie się do ćwiczeń, rozwiązywanie zadań - 30 godz.,
b) przygotowanie do kolokwiów - 10 godz.,
c) przygotowanie do egzaminu – 10 godz.
Razem – 82 godz. - 3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ECTS- liczba godzin kontaktowych - 32, w tym:
a) wykład - 15 godz.,
b) ćwiczenia - 15 godz.,
c) konsultacje - 2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1,8 punktu ECTS – 45 godz. w tym:
a) ćwiczenia -15 godz.,
b) przygotowywanie się do ćwiczeń, rozwiązywanie zadań -30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umiejętności nabyte przez studenta w ramach przedmiotu "Termodynamika I".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podstawowymi i złożonymi sposoby wymiany ciepła, ich opisem matematycznym, właściwościami cieplnymi materiałów.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
Podstawowe i złożone sposoby wymiany ciepła. Przewodzenie ciepła. Przewodzenie ciepła w elementach cienkościennych (żebra). Opory cieplne. Charakterystyczne cechy przewodzenia ciepła w stanach nieustalonych. Konwekcja (unoszenie ciepła). Współczynnik przejmowania ciepła i sposoby jego wyznaczania. Zastosowanie teorii podobieństwa w zagadnieniach wymiany ciepła. Równania kryterialne. Cechy szczególne przejmowania ciepła przy konwekcji wymuszonej i swobodnej. Wymiana ciepła przy zmianie fazy. Cechy szczególne wymiany ciepła przy skraplaniu i wrzeniu. Podstawy promieniowania cieplnego. Ćwiczenia: 
Przykłady obliczeń rozkładu temperatury i ilości przepływającego ciepła dla prostych geometrii ciał przy przewodzeniu ciepła w stanie ustalonym i nieustalonym. Wyznaczanie współczynnika przejmowania ciepła dla różnych przypadków opływu ciał stałych przez płyny. Wyznaczanie ilości ciepła wymienianego między ciałem stałym i płynem na drodze konwekcji. Obliczenia wymiany ciepła na drodze promieniowania między powierzchniami szarych i dyfuzyjnymi.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kolokwia: I – przewodzenie ciepła, II – przejmowanie ciepła.  Egzamin zadaniowy i teoretyczny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1) S. Wiśniewski, T.S. Wiśniewski: “Wymiana ciepła”, WNT.
2) P. Furmański, R. Domański: „ Wymiana ciepła. Przykłady i zadania”, Oficyna wydawnicza PW.
3) R. Domański, M. Jaworski, M. Rebow: „Wymiana ciepła, Termodynamika. Komputerowe bazy danych.”, Oficyna wydawnicza PW. 
Dodatkowa literatura: materiały dla studentów zamieszczane na stronie (część dostępna po zalogowaniu dla odrabiających zajęcia).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www.itc.pw.edu.pl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ML.NK423_W1: </w:t>
      </w:r>
    </w:p>
    <w:p>
      <w:pPr/>
      <w:r>
        <w:rPr/>
        <w:t xml:space="preserve">							Znajomość podstawowych i złożonych sposobów wymiany ciepła, w tym: przewodzenia ciepła, przejmowania ciepła i promieniowania cieplnego.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ML.NK423_W2: </w:t>
      </w:r>
    </w:p>
    <w:p>
      <w:pPr/>
      <w:r>
        <w:rPr/>
        <w:t xml:space="preserve">							Ma podstawową wiedzę w zakresie związków wymiany ciepła z termodynamiką i mechaniką płynów związanych z konwekcją.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ML.NK423_W3: </w:t>
      </w:r>
    </w:p>
    <w:p>
      <w:pPr/>
      <w:r>
        <w:rPr/>
        <w:t xml:space="preserve">							Ma wiedzę dotyczącą tworzenia prostych modeli wymiany ciepła w stanach ustalonych i nieustalonych.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</w:t>
      </w:r>
    </w:p>
    <w:p>
      <w:pPr>
        <w:keepNext w:val="1"/>
        <w:spacing w:after="10"/>
      </w:pPr>
      <w:r>
        <w:rPr>
          <w:b/>
          <w:bCs/>
        </w:rPr>
        <w:t xml:space="preserve">Efekt ML.NK423_W4: </w:t>
      </w:r>
    </w:p>
    <w:p>
      <w:pPr/>
      <w:r>
        <w:rPr/>
        <w:t xml:space="preserve">							Ma podstawową wiedzę w zakresie metod pomiaru przewodności cieplnej, dyfuzyjności cieplnej, współczynnika przejmowania ciepła i emisyjności ciał.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T1A_W06,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ML.NK423_U1: </w:t>
      </w:r>
    </w:p>
    <w:p>
      <w:pPr/>
      <w:r>
        <w:rPr/>
        <w:t xml:space="preserve">							Potrafi rozpoznawać różne sposoby wymiany ciepła w procesach i urządzeniach oraz formułować proste zagadnienia z wymiany ciepła.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T1A_U14</w:t>
      </w:r>
    </w:p>
    <w:p>
      <w:pPr>
        <w:keepNext w:val="1"/>
        <w:spacing w:after="10"/>
      </w:pPr>
      <w:r>
        <w:rPr>
          <w:b/>
          <w:bCs/>
        </w:rPr>
        <w:t xml:space="preserve">Efekt ML.NK423_U2: </w:t>
      </w:r>
    </w:p>
    <w:p>
      <w:pPr/>
      <w:r>
        <w:rPr/>
        <w:t xml:space="preserve">							Potrafi przeprowadzać proste obliczenia związane z określaniem rozkładu temperatury i strumieni cieplnych w urządzeniach i procesach.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T1A_U14, T1A_U15</w:t>
      </w:r>
    </w:p>
    <w:p>
      <w:pPr>
        <w:keepNext w:val="1"/>
        <w:spacing w:after="10"/>
      </w:pPr>
      <w:r>
        <w:rPr>
          <w:b/>
          <w:bCs/>
        </w:rPr>
        <w:t xml:space="preserve">Efekt ML.NK423_U3: </w:t>
      </w:r>
    </w:p>
    <w:p>
      <w:pPr/>
      <w:r>
        <w:rPr/>
        <w:t xml:space="preserve">							Ma zdolność poszukiwania w książkach i artykułach informacji związanej z rozszerzeniem wiedzy dotyczącej wymiany ciepła.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ML.NK423_U4: </w:t>
      </w:r>
    </w:p>
    <w:p>
      <w:pPr/>
      <w:r>
        <w:rPr/>
        <w:t xml:space="preserve">							Potrafi wyszukiwać informacje dotyczące procesów wymiany ciepła oraz właściwości cieplnych substancji.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2025-04-10T23:41:33+02:00</dcterms:created>
  <dcterms:modified xsi:type="dcterms:W3CDTF">2025-04-10T23:41:33+02:00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