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CAD/CAM/CAE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projektowych - 30 godz.,
b) konsultacje - 2 godz.
2) Praca własna studenta - 20 godz., w tym:
a)  kończenie zadań poza zajęciami - 10 godz.
b) przygotowanie do zajęć i   kolokwiów - 10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1.3 -  liczba godzin kontaktowych - 32, w tym:
a) udział w zajęciach projektowych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godz., w tym:
a) udział w zajęciach projektowych - 30 godz.,
b)  kończenie zadań poza zajęciami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przedmiotu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i poszerzenie nabytej wcześniej wiedzy i umiejętności w zakresie zastosowań w konstruowaniu wybranego wysoko-zaawansowanego zintegrowanego systemu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wiedzy i umiejętności w zakresie sposobów wykorzystania: zaawansowanych funkcji sparametryzowanego szkicownika, zaawansowanych funkcji tworzenia obiektów 3D, w tym: parametryzacji do tworzenia wielowariantowych modeli pojedynczych elementów i "złożeń". Wprowadzenie do modelowania powierzchniowego z wykorzystaniem tworzenia tzw. powierzchni swobodnych, ich edycji i analizy. Wykorzystanie technologii "WAVE" w budowie "złożeń". Wprowadzenie do technologii synchronicznej pozwalającej na szybszą i łatwiejszą modyfikację geometrii typu multi-CAD.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poprawkowe pod koniec semestru. Aktywność i jakość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Materiały szkoleniowe firmy Siemens UGS PLM Software dostępne „on line” w pracowni. 
2. Materiały szkoleniowe ProEngineer  dostępne „on line” w pracowni.
3. NX Synchronous Technology E-book, Marcin Antosiewicz, Dariusz Jóźwiak. CAMdivision, www.camdivision.pl
Dodatkowa literatura: 
• W. Skarka, A. Mazurek: CATIA. Podstawy modelowania i zapisu konstrukcji . Helion, 2005. 
• CATIA – materiały szkoleniowe „on line” na stronie: http://www-01.ibm.com/software/applications/plm/wls/disciplines/wls/ 
• Materiały szkoleniowe NX-UG „on line” na stronie: http://www.plm.automation.siemens.com/en_us/products/nx/design/index.shtml.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http://meil.pw.edu.pl/zpk/ZPK/Dydaktyka/Materialy-dla-studentow-Files-for-students/Integrated-CAD-CAM-CAE-Systems-II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ML.NK692_W1: </w:t>
      </w:r>
    </w:p>
    <w:p>
      <w:pPr/>
      <w:r>
        <w:rPr/>
        <w:t xml:space="preserve">																				Ma pogłębioną i rozszerzoną wiedzę w zakresie struktury i funkcjonowania zaawansowanych nowoczesnych systemów CAD/CAM/CAE na przykładzie wybranego semestr wcześniej  jednego z nich (CATIA, NX lub ProEngineer).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ML.NK692_W2: </w:t>
      </w:r>
    </w:p>
    <w:p>
      <w:pPr/>
      <w:r>
        <w:rPr/>
        <w:t xml:space="preserve">							Ma pogłębioną wiedzę na temat logiki, strategii i typowych technik konstruowania z wykorzystaniem tego typu systemów.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ML.NK692_W3: </w:t>
      </w:r>
    </w:p>
    <w:p>
      <w:pPr/>
      <w:r>
        <w:rPr/>
        <w:t xml:space="preserve">							Ma poszerzony zakres wiedzy o wybrane elementy modelowania powierzchniowego, techniki konstruowania synchronicznego i tworzenia złożeń z wykorzystaniem techniki WAVE.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2024-05-07T14:30:02+02:00</dcterms:created>
  <dcterms:modified xsi:type="dcterms:W3CDTF">2024-05-07T14:30:02+02:00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