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70, w tym:
a) wykład – 15 godz.,
b) ćwiczenia – 15 godz.,
c) laboratoria – 30 godz.,
d) konsultacje – 10 godz.
2. Praca własna studenta: 55 godzin, w tym:
a) realizacja pracy domowej w formie samodzielnego projektu obliczeniowego z dziedziny sterowania układami wieloczłonowymi lub analizy dynamicznej odkształcalnego układu wieloczłonowego – 35 godzin, 
b) przygotowywanie się do testu zaliczeniowego – 10 godzin, 
c) przygotowywanie się do zajęć, studia literaturowe – 10 godzin.
Razem: 125 godzin –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– 70 godzin kontaktowych, w tym:
a) wykład – 15 godz.,
b) ćwiczenia – 15 godz.,
c) laboratoria – 30 godz.,
d)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  punktu ECTS – 80 godzin, w tym:
a) udział w ćwiczeniach – 15 godz.,
b) udział w laboratoriach – 30 godz.,
c) realizacja pracy domowej w formie projektu obliczeniowego z dziedziny sterowania układami wieloczłonowymi lub analizy dynamicznej odkształcalnego układu wieloczłonowego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 i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formułowania i rozwiązywania zagadnień z dziedziny układów wieloczłonowych sztywnych i odkształcalnych z wykorzystaniem profesjonalnego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Równania ruchu odkształcalnych UW o wielu stopniach swobody w zakresie liniowym (małe przemieszczenia i małe odkształcenia).
2. Zagadnienia własne, metody modalne, superpozycja modalna, równania ruchu we współrzędnych modalnych (głównych).
3. Całkowanie równań ruchu metodami Wilsona i Newmarka przy dowolnym wymuszeniu. Inne metody niejawne i jawne całkowania równań ruchu.
4. Metody przyrostowe MES analiz układów odkształcalnych. Metody UW i MES analizy układów odkształcalnych. Niezmienniki.
5. Metody redukcji stopni swobody odkształcalnych UW w analizie dynamicznej. Metoda redukcji stopni swobody techniką podstruktur i Craig’a-Bamptona.
6. Całkowanie układu równań UW z członami odkształcalnymi metodami niejawnymi.
7. Współpraca środowisk programowych ANSYS (NASTRAN)-ADAMS. Krótka charakterystyka i porównanie pakietów dużej skali używanych w obliczeniach inżynierskich, np.: MSC.ADAMS/NASTRAN/DYTRAN, ANSYS, LS-DYNA, MADYMO. 
Laboratoria:
Ćwiczenia laboratoryjne z wykorzystaniem programu ADAMS w analizie odkształcalnych UW: 
1. Przykłady obliczeń inżynierskich z dziedziny lotnictwa, mechaniki i robotyki.
2. Analiza dynamiczna UW z uwzględnieniem sterowania. 
3. Integracja pakietów ADAMS, ANSYS, MATLAB. Prototypy wirtualne (virtual prototyping).
4. Samodzielny projekt studencki.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- projekt obliczeniowy (40% oceny końcowej) oraz test zaliczeniowy (60% oceny końcowej). 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
2. Wojtyra M, Frączek J.: Metoda układów wieloczłonowych w dynamice mechanizmów. Ćwiczenia z zastosowaniem programu ADAMS. OWPW, 2007. 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http://tmr.meil.pw.edu.pl/web/Dydaktyka/Prowadzone-przedmioty/Dynamika-ukladow-wieloczlonowych-II/Materialy-DUW-II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ML.NK492_W1: </w:t>
      </w:r>
    </w:p>
    <w:p>
      <w:pPr/>
      <w:r>
        <w:rPr/>
        <w:t xml:space="preserve">							Ma uporządkowaną wiedzę na temat analizy i opisu drgań układów mechanicznych w dziedzinie czasu i częstotliwości.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ML.NK492_W2: </w:t>
      </w:r>
    </w:p>
    <w:p>
      <w:pPr/>
      <w:r>
        <w:rPr/>
        <w:t xml:space="preserve">							Ma uporządkowaną wiedzę w zakresie formułowania równań ruchu złożonych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ML.NK492_W3: </w:t>
      </w:r>
    </w:p>
    <w:p>
      <w:pPr/>
      <w:r>
        <w:rPr/>
        <w:t xml:space="preserve">							Zna podstawowe metody całkowania równań ruchu układów sztywnych i odkształcalnych.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ML.NK492_W4: </w:t>
      </w:r>
    </w:p>
    <w:p>
      <w:pPr/>
      <w:r>
        <w:rPr/>
        <w:t xml:space="preserve">							Ma podstawową wiedzę na temat formułowania równań ruchu wieloczłonowych układów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2026-05-07T14:31:09+02:00</dcterms:created>
  <dcterms:modified xsi:type="dcterms:W3CDTF">2026-05-07T14:31:09+02:00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