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zajęcia projektowe - 15 godz.
2. Praca własna - 30 godzin, w tym:
a) przygotowanie do zajęć projektowych, praca nad projektami - 20 godz.
b)  przygotowanie do kolokwium - 10 godz. 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 liczba godzin kontaktowych - 45, w tym:
a) wykład - 30 godz.;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Series.
2. G.N. Vanderplaats: Numerical Optimization Techniques For Engineering Design, McGraw Hill.
3. Ross Baldick: Applied Optimization, Cambridge University Press, 2006.
4. J. Nocedal, S.J. Wright, Numerical Optimization, Springer 1999.
5. Wybrane wykłady w wersji elektronicznej.
Dodatkowa literatura:
1. Materiały na stronie http://www.meil.pw.edu.pl/pl/ZSiS/Dydaktyka/Prowadzone-przedmioty/OPTYM.
2. Przewodnik po projektach.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ML.NK306_W1: </w:t>
      </w:r>
    </w:p>
    <w:p>
      <w:pPr/>
      <w:r>
        <w:rPr/>
        <w:t xml:space="preserve">							Student zna podstawy matematycznych metod optymalizacji.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ML.NK306_K1: </w:t>
      </w:r>
    </w:p>
    <w:p>
      <w:pPr/>
      <w:r>
        <w:rPr/>
        <w:t xml:space="preserve">							Student potrafi formułować priorytety w zagadnieniach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2024-05-04T09:44:41+02:00</dcterms:created>
  <dcterms:modified xsi:type="dcterms:W3CDTF">2024-05-04T09:44:41+02:00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