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zarządzania</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ML.ZNS559</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24, w tym:
a) wykład - 9 godz.,
b) laboratorium - 9 godz.
c) konsultacje - 5 godz.
2) Praca własna studenta: 25 godzin, w tym: 
a) 5 godz. - przygotowywanie się do wykładów,
b) 15 godz. - przygotowywanie się do laboratorium,
c) 5 godz. - przygotowywanie referatu.
Razem - 49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35, w tym:
a) wykład - 9 godz.,
b) laboratorium - 9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systemami zarządzania bazami danych, podstawami języka SQL, podstawami projektowania baz danych, zapoznanie z istniejącymi systemami zarządzania i celami stosowania systemów ERP w usprawnianiu procesów zarządzania. 
Po zaliczeniu przedmiotu student będzie potrafił ocenić złożoność, cel stosowania i przydatność systemu ERP, będzie znał większość stosowanych systemów ERP, będzie potrafił określić wymagania systemów do realizacji konkretnych zadań, będzie potrafił wykonywać za pomącą języka SQL podstawowe operacje na bazach danych, będzie potrafił zaprojektować prosty system CRM.  </w:t>
      </w:r>
    </w:p>
    <w:p>
      <w:pPr>
        <w:keepNext w:val="1"/>
        <w:spacing w:after="10"/>
      </w:pPr>
      <w:r>
        <w:rPr>
          <w:b/>
          <w:bCs/>
        </w:rPr>
        <w:t xml:space="preserve">Treści kształcenia: </w:t>
      </w:r>
    </w:p>
    <w:p>
      <w:pPr>
        <w:spacing w:before="20" w:after="190"/>
      </w:pPr>
      <w:r>
        <w:rPr/>
        <w:t xml:space="preserve">Informatyczne bazy programowe dla systemów zarządzania. 
Systemy zarządzania bazami danych. Język SQL.
Historia i rozwój systemów MRP, CRM, ERP.
Typowe moduły i ich zadania. 
Moduły gospodarki remontowej i materiałowej. 
Prezentacja wybranego systemu informatycznego.
Projekt systemu CRM.
Integracja systemu zarządzania z systemem sterowania.
Portal internetowy w zarządzaniu przedsiębiorstwem.
</w:t>
      </w:r>
    </w:p>
    <w:p>
      <w:pPr>
        <w:keepNext w:val="1"/>
        <w:spacing w:after="10"/>
      </w:pPr>
      <w:r>
        <w:rPr>
          <w:b/>
          <w:bCs/>
        </w:rPr>
        <w:t xml:space="preserve">Metody oceny: </w:t>
      </w:r>
    </w:p>
    <w:p>
      <w:pPr>
        <w:spacing w:before="20" w:after="190"/>
      </w:pPr>
      <w:r>
        <w:rPr/>
        <w:t xml:space="preserve">Sprawdzian pisemny,  ocena referatu na temat wybranego modułu systemu ERP , ocena wykonywania zadań przez studenta w ramach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Kisielnicki. Systemy Informatyczne zarządzania.
2. Adamczewski P.: Zintegrowane systemy informatyczne w praktyce. MIKOM 2003.
Dodatkowa literatura:
3. Materiały na stronie http://www.itc.pw.edu.pl/Pracownicy/Naukowo-dydaktyczni/Kuta-Jerzy/Materialy-dla-studentow.
4.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Kolokwium zaliczeniowe,  ocena wykonywania przez studenta zadań w ramach zajęć laboratoryjnych.: </w:t>
      </w:r>
    </w:p>
    <w:p>
      <w:pPr/>
      <w:r>
        <w:rPr/>
        <w:t xml:space="preserve">Posiada wiedzę o nowoczesnych systemach informatycznych.</w:t>
      </w:r>
    </w:p>
    <w:p>
      <w:pPr>
        <w:spacing w:before="60"/>
      </w:pPr>
      <w:r>
        <w:rPr/>
        <w:t xml:space="preserve">Weryfikacja: </w:t>
      </w:r>
    </w:p>
    <w:p>
      <w:pPr>
        <w:spacing w:before="20" w:after="190"/>
      </w:pPr>
      <w:r>
        <w:rPr/>
        <w:t xml:space="preserve">ML.ZNS559_W1</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keepNext w:val="1"/>
        <w:spacing w:after="10"/>
      </w:pPr>
      <w:r>
        <w:rPr>
          <w:b/>
          <w:bCs/>
        </w:rPr>
        <w:t xml:space="preserve">Efekt Kolokwium zaliczeniowe, ocena wykonywania przez studenta zadań w ramach zajęć laboratoryjnych.: </w:t>
      </w:r>
    </w:p>
    <w:p>
      <w:pPr/>
      <w:r>
        <w:rPr/>
        <w:t xml:space="preserve">Zna współczesne technologie informatyczne i ich zastosowanie w przemyśle. </w:t>
      </w:r>
    </w:p>
    <w:p>
      <w:pPr>
        <w:spacing w:before="60"/>
      </w:pPr>
      <w:r>
        <w:rPr/>
        <w:t xml:space="preserve">Weryfikacja: </w:t>
      </w:r>
    </w:p>
    <w:p>
      <w:pPr>
        <w:spacing w:before="20" w:after="190"/>
      </w:pPr>
      <w:r>
        <w:rPr/>
        <w:t xml:space="preserve">ML.ZNS559_W2</w:t>
      </w:r>
    </w:p>
    <w:p>
      <w:pPr>
        <w:spacing w:before="20" w:after="190"/>
      </w:pPr>
      <w:r>
        <w:rPr>
          <w:b/>
          <w:bCs/>
        </w:rPr>
        <w:t xml:space="preserve">Powiązane efekty kierunkowe: </w:t>
      </w:r>
      <w:r>
        <w:rPr/>
        <w:t xml:space="preserve">MiBM2_W11</w:t>
      </w:r>
    </w:p>
    <w:p>
      <w:pPr>
        <w:spacing w:before="20" w:after="190"/>
      </w:pPr>
      <w:r>
        <w:rPr>
          <w:b/>
          <w:bCs/>
        </w:rPr>
        <w:t xml:space="preserve">Powiązane efekty obszarowe: </w:t>
      </w:r>
      <w:r>
        <w:rPr/>
        <w:t xml:space="preserve">T2A_W09</w:t>
      </w:r>
    </w:p>
    <w:p>
      <w:pPr>
        <w:pStyle w:val="Heading3"/>
      </w:pPr>
      <w:bookmarkStart w:id="3" w:name="_Toc3"/>
      <w:r>
        <w:t>Profil ogólnoakademicki - umiejętności</w:t>
      </w:r>
      <w:bookmarkEnd w:id="3"/>
    </w:p>
    <w:p>
      <w:pPr>
        <w:keepNext w:val="1"/>
        <w:spacing w:after="10"/>
      </w:pPr>
      <w:r>
        <w:rPr>
          <w:b/>
          <w:bCs/>
        </w:rPr>
        <w:t xml:space="preserve">Efekt 	ML.ZNS559_U1: </w:t>
      </w:r>
    </w:p>
    <w:p>
      <w:pPr/>
      <w:r>
        <w:rPr/>
        <w:t xml:space="preserve">Umie wykorzystywać typowe systemy informatyczne spotykane w energetyce.</w:t>
      </w:r>
    </w:p>
    <w:p>
      <w:pPr>
        <w:spacing w:before="60"/>
      </w:pPr>
      <w:r>
        <w:rPr/>
        <w:t xml:space="preserve">Weryfikacja: </w:t>
      </w:r>
    </w:p>
    <w:p>
      <w:pPr>
        <w:spacing w:before="20" w:after="190"/>
      </w:pPr>
      <w:r>
        <w:rPr/>
        <w:t xml:space="preserve">Ocena wykonywanych przez studenta zadań w ramach laboratorium.</w:t>
      </w:r>
    </w:p>
    <w:p>
      <w:pPr>
        <w:spacing w:before="20" w:after="190"/>
      </w:pPr>
      <w:r>
        <w:rPr>
          <w:b/>
          <w:bCs/>
        </w:rPr>
        <w:t xml:space="preserve">Powiązane efekty kierunkowe: </w:t>
      </w:r>
      <w:r>
        <w:rPr/>
        <w:t xml:space="preserve">MiBM2_U06</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2024-05-02T20:23:34+02:00</dcterms:created>
  <dcterms:modified xsi:type="dcterms:W3CDTF">2024-05-02T20:23:34+02:00</dcterms:modified>
</cp:coreProperties>
</file>

<file path=docProps/custom.xml><?xml version="1.0" encoding="utf-8"?>
<Properties xmlns="http://schemas.openxmlformats.org/officeDocument/2006/custom-properties" xmlns:vt="http://schemas.openxmlformats.org/officeDocument/2006/docPropsVTypes"/>
</file>