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- 27, w tym: 
a) 18 godzin wykładu;
b) 9 godzin ćwiczeń.
2. Praca własna studenta - 45, w tym:
a) bieżące przygotowywanie się do ćwiczeń - 10 godzin;
b) studiowanie zalecanej literatury - 10 godzin;
c)  przygotowanie do kolokwiów - 10 godzin;
d)  przygotowanie do egzaminu - 15 godzin.
Razem - 72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- 27, w tym: 
a) 18 godzin wykładu;
b) 9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złożonych systemów sterowania. Dekompozycja złożonych systemów sterowania. Podział zadań sterowania. Eliminacja zakłóceń. Obserwatory stanu. Systemy kaskadowe.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 każde. Egzamin 60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MiBM2_U14, MiBM2_U18, MiBM2_U20,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ML.ZNK408_U2: </w:t>
      </w:r>
    </w:p>
    <w:p>
      <w:pPr/>
      <w:r>
        <w:rPr/>
        <w:t xml:space="preserve">Student umie korzystać z programów narzędziowych z zakresu automatyki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2024-05-04T09:20:29+02:00</dcterms:created>
  <dcterms:modified xsi:type="dcterms:W3CDTF">2024-05-04T09:20:29+02:00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