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ćwiczenia laboratoryjne - 15 godz.,
b) konsultacje - 5 godz.
2. Praca własna studenta - 5 godzin, w tym:
a) przygotowanie się do ćwiczeń laboratoryjnych - 2 godz.,
b)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 pracy studenta, w tym:
a) udział w ćwiczeniach laboratoryjnych - 15 godz.,
b) przygotowanie się do ćwiczeń laboratoryjnych - 2 godz.,
c)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 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sprawozdania,
b) zaliczyć kartkówkę.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2009.
Dodatkowa literatura:
 - J. Oderfeld: Statystyczne podstawy prac doświadczalnych. OW PW, Warszawa 1990,
 - Dusza J., Gortat G., Leśniewski A. Podstawy miernictwa. Wyd.3. OW PW, Warszawa 2007,
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ML.NK367_W2: </w:t>
      </w:r>
    </w:p>
    <w:p>
      <w:pPr/>
      <w:r>
        <w:rPr/>
        <w:t xml:space="preserve">														Student wie,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ML.NK367_W3: </w:t>
      </w:r>
    </w:p>
    <w:p>
      <w:pPr/>
      <w:r>
        <w:rPr/>
        <w:t xml:space="preserve">														Student zna zasadę pomiaru sił i momentów z wykorzystaniem przetworników tensometrycznych.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ML.NK367_U1: </w:t>
      </w:r>
    </w:p>
    <w:p>
      <w:pPr/>
      <w:r>
        <w:rPr/>
        <w:t xml:space="preserve">														Student potrafi narysować schemat ułożyskowania poprzecznych i skośnych łożysk tocznych.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ML.NK367_K1: </w:t>
      </w:r>
    </w:p>
    <w:p>
      <w:pPr/>
      <w:r>
        <w:rPr/>
        <w:t xml:space="preserve">							Student umie pracować w grupie laboratoryjnej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2024-05-18T11:14:43+02:00</dcterms:created>
  <dcterms:modified xsi:type="dcterms:W3CDTF">2024-05-18T11:14:43+02:00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