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Treści programowe:
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Negocjacje precedensu (3) – analiza praktyk i przykładów, (case study).
14.	Problem ludzki w negocjacjach – emocje, percepcja, komunikacja, mowa ciała.
15.	Podsumowanie zdobytych wiadomości i zaliczenie.</w:t>
      </w:r>
    </w:p>
    <w:p>
      <w:pPr>
        <w:keepNext w:val="1"/>
        <w:spacing w:after="10"/>
      </w:pPr>
      <w:r>
        <w:rPr>
          <w:b/>
          <w:bCs/>
        </w:rPr>
        <w:t xml:space="preserve">Metody oceny: </w:t>
      </w:r>
    </w:p>
    <w:p>
      <w:pPr>
        <w:spacing w:before="20" w:after="190"/>
      </w:pPr>
      <w:r>
        <w:rPr/>
        <w:t xml:space="preserve">uzyskanie pozytywnej oceny z zaliczenia pisemnego w formie pytań testowych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PWN 2009
2.	W. Ury Odchodząc od nie. Negocjowanie od konfrontacji do kooperacji, PWN 2009
3.	Rządca R.A., Wujec P. Negocjacje PWN Warszawa 1998
4.	M. Tabarnecka, Negocjacje i mediacje w sferze publicznej, Oficyna a Wolters Kluwer business 2009
Literatura uzupełniająca:
1.	J. Waszkiewicz Jak Polak z Polakiem. Szkice o kulturze negocjowania PWN 1997
2.	K. Bargiel-Matusiewicz, Negocjacje i mediacje, PWN, 2007
3.	Winch, S. Winch, Negocjacje. Jednostka organizacja, kultura, DELFIN 2010
K. Bargiel-Matusiewcz, Negocjacje i mediacje, PWN 2010</w:t>
      </w:r>
    </w:p>
    <w:p>
      <w:pPr>
        <w:keepNext w:val="1"/>
        <w:spacing w:after="10"/>
      </w:pPr>
      <w:r>
        <w:rPr>
          <w:b/>
          <w:bCs/>
        </w:rPr>
        <w:t xml:space="preserve">Witryna www przedmiotu: </w:t>
      </w:r>
    </w:p>
    <w:p>
      <w:pPr>
        <w:spacing w:before="20" w:after="190"/>
      </w:pPr>
      <w:r>
        <w:rPr/>
        <w:t xml:space="preserve">bral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podstawową wiedzę dotyczącą komunikowania się interpersonalnego i społecznego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W_03: </w:t>
      </w:r>
    </w:p>
    <w:p>
      <w:pPr/>
      <w:r>
        <w:rPr/>
        <w:t xml:space="preserve">Ma wiedzę o uwarunkowaniach sytuacji konfliktowych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W_04: </w:t>
      </w:r>
    </w:p>
    <w:p>
      <w:pPr/>
      <w:r>
        <w:rPr/>
        <w:t xml:space="preserve">Ma uporządkowaną wiedzę o różnych sposobach i procedurach rozwiązywania konfliktów</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W_05: </w:t>
      </w:r>
    </w:p>
    <w:p>
      <w:pPr/>
      <w:r>
        <w:rPr/>
        <w:t xml:space="preserve">Ma uporządkowaną wiedzę o strategiach negocjacyjnych oraz metodzie mediacyjnej</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keepNext w:val="1"/>
        <w:spacing w:after="10"/>
      </w:pPr>
      <w:r>
        <w:rPr>
          <w:b/>
          <w:bCs/>
        </w:rPr>
        <w:t xml:space="preserve">Efekt U_03: </w:t>
      </w:r>
    </w:p>
    <w:p>
      <w:pPr/>
      <w:r>
        <w:rPr/>
        <w:t xml:space="preserve">Potrafi wykorzystać poznane teorie i konstrukcje do analizy podstawowych problemów i rozwiązywania konfliktów oraz sporów.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przekonanie o sensie, wartości i potrzebie podejmowania działań w zakresie rozwiązywania konfliktów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S1A_K01, S1A_K02, S1A_K03, S1A_K04, S1A_K05, S1A_K07, S1A_K01, S1A_K02, S1A_K04, S1A_K06, S2A_K02, S2A_K03, S2A_K05, S1A_K04, S1A_K05, S1A_K07</w:t>
      </w:r>
    </w:p>
    <w:p>
      <w:pPr>
        <w:keepNext w:val="1"/>
        <w:spacing w:after="10"/>
      </w:pPr>
      <w:r>
        <w:rPr>
          <w:b/>
          <w:bCs/>
        </w:rPr>
        <w:t xml:space="preserve">Efekt K_02: </w:t>
      </w:r>
    </w:p>
    <w:p>
      <w:pPr/>
      <w:r>
        <w:rPr/>
        <w:t xml:space="preserve">Ma świadomość poziomu swojej wiedzy i umiejętności, rozumie konieczność dalszego doskonalenia się zawodowego.</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K_03: </w:t>
      </w:r>
    </w:p>
    <w:p>
      <w:pPr/>
      <w:r>
        <w:rPr/>
        <w:t xml:space="preserve">Ma przekonanie o wadze zachowania się w sposób profesjonalny w zakresie rozwiązywania konfliktów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S2A_K02, S2A_K03, S2A_K05</w:t>
      </w:r>
    </w:p>
    <w:p>
      <w:pPr>
        <w:keepNext w:val="1"/>
        <w:spacing w:after="10"/>
      </w:pPr>
      <w:r>
        <w:rPr>
          <w:b/>
          <w:bCs/>
        </w:rPr>
        <w:t xml:space="preserve">Efekt : </w:t>
      </w:r>
    </w:p>
    <w:p>
      <w:pPr/>
      <w:r>
        <w:rPr/>
        <w:t xml:space="preserve">Ma świadomość występujących dylematów i problemów etycznych w rozwiązywaniu konfliktów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S1A_K01, S1A_K02, S1A_K03, S1A_K04, S1A_K05, S1A_K07, 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2026-04-17T20:44:07+02:00</dcterms:created>
  <dcterms:modified xsi:type="dcterms:W3CDTF">2026-04-17T20:44:07+02:00</dcterms:modified>
</cp:coreProperties>
</file>

<file path=docProps/custom.xml><?xml version="1.0" encoding="utf-8"?>
<Properties xmlns="http://schemas.openxmlformats.org/officeDocument/2006/custom-properties" xmlns:vt="http://schemas.openxmlformats.org/officeDocument/2006/docPropsVTypes"/>
</file>