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bezpieczeństwa</w:t>
      </w:r>
    </w:p>
    <w:p>
      <w:pPr>
        <w:keepNext w:val="1"/>
        <w:spacing w:after="10"/>
      </w:pPr>
      <w:r>
        <w:rPr>
          <w:b/>
          <w:bCs/>
        </w:rPr>
        <w:t xml:space="preserve">Koordynator przedmiotu: </w:t>
      </w:r>
    </w:p>
    <w:p>
      <w:pPr>
        <w:spacing w:before="20" w:after="190"/>
      </w:pPr>
      <w:r>
        <w:rPr/>
        <w:t xml:space="preserve">Prof. nzw. dr hab. inż. Marian Kowalewski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Obowiązkowe/specjalizacja</w:t>
      </w:r>
    </w:p>
    <w:p>
      <w:pPr>
        <w:keepNext w:val="1"/>
        <w:spacing w:after="10"/>
      </w:pPr>
      <w:r>
        <w:rPr>
          <w:b/>
          <w:bCs/>
        </w:rPr>
        <w:t xml:space="preserve">Kod przedmiotu: </w:t>
      </w:r>
    </w:p>
    <w:p>
      <w:pPr>
        <w:spacing w:before="20" w:after="190"/>
      </w:pPr>
      <w:r>
        <w:rPr/>
        <w:t xml:space="preserve">A12_TB</w:t>
      </w:r>
    </w:p>
    <w:p>
      <w:pPr>
        <w:keepNext w:val="1"/>
        <w:spacing w:after="10"/>
      </w:pPr>
      <w:r>
        <w:rPr>
          <w:b/>
          <w:bCs/>
        </w:rPr>
        <w:t xml:space="preserve">Semestr nominalny: </w:t>
      </w:r>
    </w:p>
    <w:p>
      <w:pPr>
        <w:spacing w:before="20" w:after="190"/>
      </w:pPr>
      <w:r>
        <w:rPr/>
        <w:t xml:space="preserve">4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Forma nakładu pracy studenta (udział w zajęciach, aktywność, przygotowanie sprawozdania, itp.)	Obciążenie studenta [h] studia stacjonarne
Udział w wykładach 15h
Udział w ćwiczeniach 15h
Praca własna: 
Studiowanie wskazanej literatury 30h
Sumaryczne obciążenie pracą studenta	60h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bazuje na zrealizowanych uprzednio przedmiotach, w tym głownie prawniczych, ekonomicznych i społecznych. Przedmiot ma ścisły związek z innymi przedmiotami, takimi jak prawne podstawy bezpieczeństwa, system bezpieczeństwa narodowego oraz podstawami bezpieczeństwa informacji i systemów teleinformatycznych.</w:t>
      </w:r>
    </w:p>
    <w:p>
      <w:pPr>
        <w:keepNext w:val="1"/>
        <w:spacing w:after="10"/>
      </w:pPr>
      <w:r>
        <w:rPr>
          <w:b/>
          <w:bCs/>
        </w:rPr>
        <w:t xml:space="preserve">Limit liczby studentów: </w:t>
      </w:r>
    </w:p>
    <w:p>
      <w:pPr>
        <w:spacing w:before="20" w:after="190"/>
      </w:pPr>
      <w:r>
        <w:rPr/>
        <w:t xml:space="preserve">2 grupy specjalizacyjne</w:t>
      </w:r>
    </w:p>
    <w:p>
      <w:pPr>
        <w:keepNext w:val="1"/>
        <w:spacing w:after="10"/>
      </w:pPr>
      <w:r>
        <w:rPr>
          <w:b/>
          <w:bCs/>
        </w:rPr>
        <w:t xml:space="preserve">Cel przedmiotu: </w:t>
      </w:r>
    </w:p>
    <w:p>
      <w:pPr>
        <w:spacing w:before="20" w:after="190"/>
      </w:pPr>
      <w:r>
        <w:rPr/>
        <w:t xml:space="preserve">Celem przedmiotu jest zapoznanie studentów z dyscypliną naukową jaką jest bezpieczeństwo narodowe, jej przedmiotem badań oraz miejscem w teorii stosunków międzynarodowych. Celem przedmiotu jest zapoznanie studentów z uwarunkowaniami i zagrożeniami bezpieczeństwa narodowego i międzynarodowego (militarnego i pozamilitarnego), podstawami prawa wojennego i humanitarnego oraz organizacjami międzynarodowymi mającymi wpływ na bezpieczeństwo narodowe.
Wykłady dotyczą teoretycznych aspekty bezpieczeństwa jako dyscypliny naukowej oraz bezpieczeństwa międzynarodowego i narodowego. W swej istocie dotyczą one podstawowych pojęć związanych z bezpieczeństwem jako dziedziny naukowej i przedmiotem badań. Wykłady przedmiotu obejmują głównie współczesne uwarunkowania i zagrożenia bezpieczeństwa narodowego i międzynarodowego (militarne i pozamilitarne) które wynikają z rozwoju cywilizacji i otoczenia państwa, podstaw prawa humanitarnego i wojennego oraz roli i zadań organizacji międzynarodowych w procesie zapewnienia bezpieczeństwa narodowego. 
Ćwiczenia dotyczą ugruntowania wiedzy i wymiany poglądów w zakresie problemów prezentowanych w toku wykładów. 
</w:t>
      </w:r>
    </w:p>
    <w:p>
      <w:pPr>
        <w:keepNext w:val="1"/>
        <w:spacing w:after="10"/>
      </w:pPr>
      <w:r>
        <w:rPr>
          <w:b/>
          <w:bCs/>
        </w:rPr>
        <w:t xml:space="preserve">Treści kształcenia: </w:t>
      </w:r>
    </w:p>
    <w:p>
      <w:pPr>
        <w:spacing w:before="20" w:after="190"/>
      </w:pPr>
      <w:r>
        <w:rPr/>
        <w:t xml:space="preserve">Wykłady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Ćwiczenia (tematy oraz zagadnienia)
1.	ZARYS TEORII BEZPIECZEŃSTWA MIĘDZYNARODOWEGO I NARODOWEGO
Określenie bezpieczeństwa, bezpieczeństwo narodowe i międzynarodowe. Kluczowe kategorie bezpieczeństwa narodowego i międzynarodowego. Zakres bezpieczeństwa narodowego i międzynarodowego. Bezpieczeństwo w teoriach stosunków międzynarodowych 
2.	UWARUNKOWANIA I KRYTERIA BEZPIECZEŃSTWA MIĘDZYNARODOWEGO I NARODOWEGO
Identyfikacja i charakterystyka uwarunkowań bezpieczeństwa międzynarodowego i narodowego.  Charakterystyka uwarunkowań bezpieczeństwa międzynarodowego i narodowego. Identyfikacja i charakterystyka kryteriów bezpieczeństwa międzynarodowego i narodowego. Charakterystyka kryteriów bezpieczeństwa międzynarodowego i narodowego Metody oceny poziomu bezpieczeństwa międzynarodowego i narodowego.
3.	ZAGROŻENIA BEZPIECZEŃSTWA NARODOWEGO I MIĘDZYNARODOWEGO
Identyfikacja zagrożeń bezpieczeństwa narodowego i międzynarodowego. Charakterystyka zagrożeń bezpieczeństwa narodowego i międzynarodowego.
4.	BEZPIECZEŃSTWO MILITARNE
Znaczenie bezpieczeństwa militarnego w wymiarze międzynarodowym i narodowym. Wartości militarne państwa i organizacji międzynarodowych. Organizacja bezpieczeństwa militarnego w wymiarze międzynarodowym i narodowym. Strategie bezpieczeństwa międzynarodowego i narodowego.
5.	BEZPIECZEŃSTWO EKONOMICZNE, SPOŁECZNE I INFORMACYJNE
Rola i znaczenie bezpieczeństwa ekonomicznego, społecznego oraz informacyjnego w wymiarze międzynarodowym i narodowym. Czynniki stanowiące o bezpieczeństwie ekonomicznym  państwa i organizacji międzynarodowej. Charakterystyka bezpieczeństwa społecznego w wymiarze międzynarodowym i narodowym. Organizacja bezpieczeństwa informacyjnego w walce z zagrożeniami i cyberterroryzmem.
6.	MIĘDZYNARODOWE PRAWO HUMANITARNE
Rola Konwencji Genewskich w procesie zapewnienia prawa humanitarnego w konfliktach zbrojnych. Charakterystyka  konwencji genewskich. Rola i znaczenie międzynarodowego ruchu czerwonego krzyża i czerwonego półksiężyca. Przykłady naruszeń międzynarodowego prawa humanitarnego.
7.	MIĘDZYNARODOWE PRAWO KONFLIKTÓW ZBROJNYCH, PRAWO WOJENNE
Rola Konwencji Haskich w procesie zapewnienia międzynarodowego prawa wojennego. Charakterystyka postanowień Konwencji Haskich. Przykłady naruszeń międzynarodowego prawa wojennego. Identyfikacja i charakterystyka obowiązujących traktatów i konwencji rozbrojeniowych. Rola i znaczenie traktatów i konwencji rozbrojeniowych w zakresie bezpieczeństwa międzynarodowego i narodowego. Wkład i rola Polski w procesie zawierania układów i kontroli rozbrojeniowych.
8.	ORGANIZACJE MIĘDZYNARODOWE W PROCESIE BEZPIECZEŃSTWA
Rola i znaczenie ONZ w procesie zapewnienia bezpieczeństwa międzynarodowego i narodowego, Karta Narodów Zjednoczonych. NATO, Traktat Północnoatlantycki. Rola i znaczenie OBWE w procesie zapewnienia bezpieczeństwa i pokoju. UE, Karta Praw Podstawowych. Rola i znaczenie sądownictwa międzynarodowego w procesie zapewniania bezpieczeństwa międzynarodowego i narodowego.
</w:t>
      </w:r>
    </w:p>
    <w:p>
      <w:pPr>
        <w:keepNext w:val="1"/>
        <w:spacing w:after="10"/>
      </w:pPr>
      <w:r>
        <w:rPr>
          <w:b/>
          <w:bCs/>
        </w:rPr>
        <w:t xml:space="preserve">Metody oceny: </w:t>
      </w:r>
    </w:p>
    <w:p>
      <w:pPr>
        <w:spacing w:before="20" w:after="190"/>
      </w:pPr>
      <w:r>
        <w:rPr/>
        <w:t xml:space="preserve">Forma i warunki zaliczenia: zaliczenie pisemne, ocena średnia z ćwiczeń i testu  opracowanego w oparciu o podstawowe zagadnienia .
Podstawą zaliczenia przedmiotu jest uzyskanie pozytywnej oceny z testu  i ćwiczeń. 
Ocena za przedmiot:
Ocena	Student, który zaliczył przedmiot (moduł) wie / umie / potrafi:
3.0	Interpretować uzyskaną wiedzę w zakresie podstawowym. Nie wykazuje samodzielności w realizacji zadań. Posiada wiedzę i podstawowe umiejętności z przedmiotu na poziomie dostatecznym.
3.5	Opisać i interpretować treści programowe. Nie wykazuje w pełni  inicjatywy. Posiada wiedzę i umiejętności z przedmiotu na poziomie dość dobrym objętych programem kształcenia. 
4.0	Wyjaśnić i rozwiązać stawiane przed nim problemy, formułuje tezy i rozwiązuje zadania. Średnio zaangażowany w proces dydaktyczny. Prezentuje właściwą postawę etyczną. Opanował wiedzę i umiejętności z przedmiotu na średnim poziomie objętych program kształcenia.
4.5	Klasyfikować, porównać i analizować omawiane problemy, zjawiska i procesy. W sposób pełny i rzeczowy uzasadnia swoje stanowisko. Aktywnie uczestniczy w procesie dydaktycznym. Prezentuje nienaganną postawę etyczną. Prezentuje wysoki poziom wiedzy i umiejętności objętych programem kształcenia.
5.0	W sposób pełny i rzeczowy wyjaśnić i ocenić określone zjawisko, oraz uzasadnić swoje stanowisko. Stosuje prawidłową i skuteczną argumentację. Z zaangażowaniem realizuje proces dydaktyczny. Jest kreatywny i potrafi podejmować decyzje. Prezentuje nienaganną postawę etyczną. Prezentuje bardzo wysoki poziom wiedzy i umiejętności objętych programem kształcenia.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i pomoce naukowe:
Literatura podstawowa:
1.	Aleksandrowicz T. R., Bezpieczeństwo w Unii Europejskiej, DIFIN, Warszawa 2011
2.	Jakubczak R., Flis J.,  Bezpieczeństwo narodowe RP w XXI wieku, Bellona,  Warszawa 2006
3.	Jemioło T., Rajchel K., Bezpieczeństwo narodowe  i zarządzanie kryzysowe w Polsce w  XXI wieku - wyzwania i dylematy, AON, Warszawa 2008.
4.	Kitler W., Bezpieczeństwo narodowe RP. Podstawowe kategorie, uwarunkowania, system, AON, Warszawa 2011 
5.	Kowalewski M., Aspekty bezpieczeństwa narodowego Rzeczypospolitej Polskiej, Oficyna Wydawnicza PW, Warszawa 2015
6.	Koziej S., Skrypt internetowy, Wstęp do teorii i historii bezpieczeństwa, Warszawa/Ursynów 2010
7.	Nowak E., Nowak M., Zarys teorii bezpieczeństwa narodowego, DIFIN, Warszawa 2011
8.	Pawłowski J., redakcja nauk., Współczesny wymiar bezpieczeństwa. Między teorią a praktyką,  SRWO, Warszawa 2011  
9.	Pokruszyński W., Teoretyczne aspekty bezpieczeństwa. WSGE, Józefów 2010
10.	Simonides J., Organizacja Narodów Zjednoczonych: bilans i perspektywy. Wydawnictwo Naukowe Scholar, Warszawa 2006
11.	Ziółkowski A., NATO w XX wieku. Dom Wydawniczy BELLONA, Warszawa 2002
Literatura uzupełniająca:
1.	Biała Księga Bezpieczeństwa Narodowego RP, BBN, Warszawa 2013
2.	Kowalewski J., Kowalewski M., Cyberterroryzm szczególnym zagrożeniem  bezpieczeństwa państwa, TiTI, 1-2/2014, Warszawa
3.	Kowalewski J., Kowalewski M., Polityka bezpieczeństwa informacji organizacji, Presscom sp. z o.o., Wrocław 2014
4.	Kozerawski D. S. red. nauk, Wojsko Polskie w międzynarodowych operacjach pokojowych i stabilizacyjnych, AON, Warszawa 2011 
5.	Koziej S., Skrypt internetowy, Strategiczne środowisko bezpieczeństwa międzynarodowego i narodowego w okresie pozimnowojennym, Warszawa/Ursynów 2010, www.koziej.pl 
6.	Pokruszyński W., Kryteria bezpieczeństwa międzynarodowego. WSGE, Józefów 2008
7.	Zięba R., Europejska tożsamość bezpieczeństwa i obrony. Warszawa 2000
8.	Zięba R., Bezpieczeństwo międzynarodowe po zimnej wojnie. Wydawnictwa Akademickie i Profesjonalne, Warszawa 2008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Zna i rozumie podstawowe pojęcia, terminologię, obszar i problemy badań w dziedzinie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W_02: </w:t>
      </w:r>
    </w:p>
    <w:p>
      <w:pPr/>
      <w:r>
        <w:rPr/>
        <w:t xml:space="preserve">Zna i rozumie rolę oraz miejsce bezpieczeństwa w teoriach stosunków międzynarodowych.</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w:t>
      </w:r>
    </w:p>
    <w:p>
      <w:pPr>
        <w:spacing w:before="20" w:after="190"/>
      </w:pPr>
      <w:r>
        <w:rPr>
          <w:b/>
          <w:bCs/>
        </w:rPr>
        <w:t xml:space="preserve">Powiązane efekty obszarowe: </w:t>
      </w:r>
      <w:r>
        <w:rPr/>
        <w:t xml:space="preserve">S1A_W01, S1A_W05, S1A_W07</w:t>
      </w:r>
    </w:p>
    <w:p>
      <w:pPr>
        <w:keepNext w:val="1"/>
        <w:spacing w:after="10"/>
      </w:pPr>
      <w:r>
        <w:rPr>
          <w:b/>
          <w:bCs/>
        </w:rPr>
        <w:t xml:space="preserve">Efekt W_03: </w:t>
      </w:r>
    </w:p>
    <w:p>
      <w:pPr/>
      <w:r>
        <w:rPr/>
        <w:t xml:space="preserve">Zna uwarunkowania, źródła i zagrożenia bezpieczeństwa międzynarodowego i 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 K_W11, K_W12</w:t>
      </w:r>
    </w:p>
    <w:p>
      <w:pPr>
        <w:spacing w:before="20" w:after="190"/>
      </w:pPr>
      <w:r>
        <w:rPr>
          <w:b/>
          <w:bCs/>
        </w:rPr>
        <w:t xml:space="preserve">Powiązane efekty obszarowe: </w:t>
      </w:r>
      <w:r>
        <w:rPr/>
        <w:t xml:space="preserve">S1A_W01, S1A_W05, S1A_W07, S1A_W03, S1A_W07, S1A_W09, S1A_W11, S1A_W01, S1A_W02, S1A_W04, S1A_W05, S1A_W06, S1A_W07, S1A_W08, S1A_W11, S1A_W01, S1A_W02, S1A_W04, S1A_W07</w:t>
      </w:r>
    </w:p>
    <w:p>
      <w:pPr>
        <w:keepNext w:val="1"/>
        <w:spacing w:after="10"/>
      </w:pPr>
      <w:r>
        <w:rPr>
          <w:b/>
          <w:bCs/>
        </w:rPr>
        <w:t xml:space="preserve">Efekt W_04: </w:t>
      </w:r>
    </w:p>
    <w:p>
      <w:pPr/>
      <w:r>
        <w:rPr/>
        <w:t xml:space="preserve">Zna podstawy prawa wojennego i humanitarnego oraz organizacje międzynarodowe wywierające wpływ na zapewnienie bezpieczeństwa narodowego i międzynarodowego..</w:t>
      </w:r>
    </w:p>
    <w:p>
      <w:pPr>
        <w:spacing w:before="60"/>
      </w:pPr>
      <w:r>
        <w:rPr/>
        <w:t xml:space="preserve">Weryfikacja: </w:t>
      </w:r>
    </w:p>
    <w:p>
      <w:pPr>
        <w:spacing w:before="20" w:after="190"/>
      </w:pPr>
      <w:r>
        <w:rPr/>
        <w:t xml:space="preserve">Test, wystąpienia w toku ćwiczeń.</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Potrafi dostrzegać podstawowe problemy bezpieczeństwa w wymiarze międzynarodowym i narodowym.</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P1A_U01, P1A_U02, P1A_U03, P1A_U05, P1A_U06, P1A_U07, P1A_U08, P1A_U09, P1A_U10, S1A_U01, S1A_U02, S1A_U04, S1A_U06, S1A_U07</w:t>
      </w:r>
    </w:p>
    <w:p>
      <w:pPr>
        <w:keepNext w:val="1"/>
        <w:spacing w:after="10"/>
      </w:pPr>
      <w:r>
        <w:rPr>
          <w:b/>
          <w:bCs/>
        </w:rPr>
        <w:t xml:space="preserve">Efekt U_02: </w:t>
      </w:r>
    </w:p>
    <w:p>
      <w:pPr/>
      <w:r>
        <w:rPr/>
        <w:t xml:space="preserve">Potrafi prowadzić ogólne analizy zagrożeń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K_U09</w:t>
      </w:r>
    </w:p>
    <w:p>
      <w:pPr>
        <w:spacing w:before="20" w:after="190"/>
      </w:pPr>
      <w:r>
        <w:rPr>
          <w:b/>
          <w:bCs/>
        </w:rPr>
        <w:t xml:space="preserve">Powiązane efekty obszarowe: </w:t>
      </w:r>
      <w:r>
        <w:rPr/>
        <w:t xml:space="preserve">S1A_U01, S1A_U02, S1A_U04, S1A_U06, S1A_U07, S1A_U02, S1A_U03, S1A_U06, S1A_U08, S1A_U01, S1A_U03, S1A_U04, S1A_U07, S1A_U08</w:t>
      </w:r>
    </w:p>
    <w:p>
      <w:pPr>
        <w:keepNext w:val="1"/>
        <w:spacing w:after="10"/>
      </w:pPr>
      <w:r>
        <w:rPr>
          <w:b/>
          <w:bCs/>
        </w:rPr>
        <w:t xml:space="preserve">Efekt U_03: </w:t>
      </w:r>
    </w:p>
    <w:p>
      <w:pPr/>
      <w:r>
        <w:rPr/>
        <w:t xml:space="preserve">Potrafi dostrzegać podstawowe zasady z zakresu prawa humanitarnego i wojennego oraz problemy funkcjonowania organizacji w zakresie  bezpieczeństwa międzynarodowego i narodowego.</w:t>
      </w:r>
    </w:p>
    <w:p>
      <w:pPr>
        <w:spacing w:before="60"/>
      </w:pPr>
      <w:r>
        <w:rPr/>
        <w:t xml:space="preserve">Weryfikacja: </w:t>
      </w:r>
    </w:p>
    <w:p>
      <w:pPr>
        <w:spacing w:before="20" w:after="190"/>
      </w:pPr>
      <w:r>
        <w:rPr/>
        <w:t xml:space="preserve">Wystąpienia w toku ćwiczeń </w:t>
      </w:r>
    </w:p>
    <w:p>
      <w:pPr>
        <w:spacing w:before="20" w:after="190"/>
      </w:pPr>
      <w:r>
        <w:rPr>
          <w:b/>
          <w:bCs/>
        </w:rPr>
        <w:t xml:space="preserve">Powiązane efekty kierunkowe: </w:t>
      </w:r>
      <w:r>
        <w:rPr/>
        <w:t xml:space="preserve">K_U02, K_U03, K_U04, K_U10</w:t>
      </w:r>
    </w:p>
    <w:p>
      <w:pPr>
        <w:spacing w:before="20" w:after="190"/>
      </w:pPr>
      <w:r>
        <w:rPr>
          <w:b/>
          <w:bCs/>
        </w:rPr>
        <w:t xml:space="preserve">Powiązane efekty obszarowe: </w:t>
      </w:r>
      <w:r>
        <w:rPr/>
        <w:t xml:space="preserve">S1A_U01, S1A_U02, S1A_U04, S1A_U06, S1A_U07, S1A_U02, S1A_U03, S1A_U06, S1A_U08, S1A_U01, S1A_U02, S1A_U03, S1A_U04, S1A_U05, S1A_U06, S1A_U07, S1A_U08, S1A_U01, S1A_U02, S1A_U03, S1A_U04, S1A_U05, S1A_U06, S1A_U07, S1A_U08</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Rozumie potrzebę uczenia się ustawicznego w swoim życiu i inspirowania tej potrzeby w swoim środowisku. Jest świadomy odpowiedzialności zawodowej.</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 K_K07</w:t>
      </w:r>
    </w:p>
    <w:p>
      <w:pPr>
        <w:spacing w:before="20" w:after="190"/>
      </w:pPr>
      <w:r>
        <w:rPr>
          <w:b/>
          <w:bCs/>
        </w:rPr>
        <w:t xml:space="preserve">Powiązane efekty obszarowe: </w:t>
      </w:r>
      <w:r>
        <w:rPr/>
        <w:t xml:space="preserve">S1A_K01, S1A_K02, S1A_K04, S1A_K06, S1A_K01, S1A_K02, S1A_K03, S1A_K04, S1A_K05, S1A_K07</w:t>
      </w:r>
    </w:p>
    <w:p>
      <w:pPr>
        <w:keepNext w:val="1"/>
        <w:spacing w:after="10"/>
      </w:pPr>
      <w:r>
        <w:rPr>
          <w:b/>
          <w:bCs/>
        </w:rPr>
        <w:t xml:space="preserve">Efekt K_02: </w:t>
      </w:r>
    </w:p>
    <w:p>
      <w:pPr/>
      <w:r>
        <w:rPr/>
        <w:t xml:space="preserve">Ma świadomość wagi i znaczenia bezpieczeństwa narodowego i międzynarodowego w procesie zapewnienia pokoju, potrzebę jego zapewnienia oraz przestrzegania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S1A_K01, S1A_K02, S1A_K04, S1A_K06</w:t>
      </w:r>
    </w:p>
    <w:p>
      <w:pPr>
        <w:keepNext w:val="1"/>
        <w:spacing w:after="10"/>
      </w:pPr>
      <w:r>
        <w:rPr>
          <w:b/>
          <w:bCs/>
        </w:rPr>
        <w:t xml:space="preserve">Efekt K_03: </w:t>
      </w:r>
    </w:p>
    <w:p>
      <w:pPr/>
      <w:r>
        <w:rPr/>
        <w:t xml:space="preserve">Potrafi analizować podstawowe problemy w zakresie bezpieczeństwa narodowego i międzynarodowego oraz prawa humanitarnego i wojennego.</w:t>
      </w:r>
    </w:p>
    <w:p>
      <w:pPr>
        <w:spacing w:before="60"/>
      </w:pPr>
      <w:r>
        <w:rPr/>
        <w:t xml:space="preserve">Weryfikacja: </w:t>
      </w:r>
    </w:p>
    <w:p>
      <w:pPr>
        <w:spacing w:before="20" w:after="190"/>
      </w:pPr>
      <w:r>
        <w:rPr/>
        <w:t xml:space="preserve">Wystąpienia w toku ćwiczeń</w:t>
      </w:r>
    </w:p>
    <w:p>
      <w:pPr>
        <w:spacing w:before="20" w:after="190"/>
      </w:pPr>
      <w:r>
        <w:rPr>
          <w:b/>
          <w:bCs/>
        </w:rPr>
        <w:t xml:space="preserve">Powiązane efekty kierunkowe: </w:t>
      </w:r>
      <w:r>
        <w:rPr/>
        <w:t xml:space="preserve">K_K04, K_K08</w:t>
      </w:r>
    </w:p>
    <w:p>
      <w:pPr>
        <w:spacing w:before="20" w:after="190"/>
      </w:pPr>
      <w:r>
        <w:rPr>
          <w:b/>
          <w:bCs/>
        </w:rPr>
        <w:t xml:space="preserve">Powiązane efekty obszarowe: </w:t>
      </w:r>
      <w:r>
        <w:rPr/>
        <w:t xml:space="preserve">S1A_K02, S1A_K03, S1A_K05, S1A_K02, S1A_K03, S1A_K04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2026-08-22T15:25:46+02:00</dcterms:created>
  <dcterms:modified xsi:type="dcterms:W3CDTF">2026-08-22T15:25:46+02:00</dcterms:modified>
</cp:coreProperties>
</file>

<file path=docProps/custom.xml><?xml version="1.0" encoding="utf-8"?>
<Properties xmlns="http://schemas.openxmlformats.org/officeDocument/2006/custom-properties" xmlns:vt="http://schemas.openxmlformats.org/officeDocument/2006/docPropsVTypes"/>
</file>