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Ustrój samorządu terytorialnego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 Monika Zakrzewska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A11_UST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125 godzin, w tym: praca na wykładach 20 godz., praca na ćwiczeniach 15 godz., studiowanie literatury przedmiotu 45 godz., konsultacje 5 godz., przygotowanie do kolokwium z ćwiczeń 40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Wstęp do prawoznawstwa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zapoznanie studentów z podstawami prawnymi i zasadami samorządności terytorialnej, a także z problematyką ustroju samorządu terytorialnego, zdaniami jednostek samorządowych oraz zasadami powoływania, odwoływania, podziałem zadań i kompetencji organów samorządowych.
Wykłady: Przedmiotem wykładów jest omówienie najważniejszych zagadnień teoretycznych obejmujących pojęcia dotyczące samorządu terytorialnego,  jego strukturę i funkcjonowanie. 
Ćwiczenia/seminaria: Ćwiczenia mają na celu naukę samodzielnej pracy z materiałem normatywnym i stosowania przepisów prawnych w praktyce (kazusy)  oraz utrwalenie i poszerzenie zdobytych podczas wykładów wiadomości.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(tematy oraz zagadnienia)	Liczba godzin
PODSTAWY PRAWNE FUNKCJONOWANIA SAMORZĄDU TERYTORIALNEGO I ZASADY SAMORZĄDNOŚCI TERYTORIALNEJ. Konstytucja Rzeczypospolitej Polskiej z 2 kwietnia 1997 r.. Europejska Karta Samorządu Lokalnego i inne umowy. Prawo Unii Europejskiej. Ustawy ustrojowe. Inne ustaw., Zasada pomocniczości, Zasada samodzielności, Zasada decentralizacji.	2
 EUROPEJSKIE MODELE SAMORZĄDU TERYTORIALNEGO. Samorząd w państwie federalnym. Samorząd w państwie opartym na autonomii regionalnej. Samorząd w ramach nie centralizacji. Samorząd w ramach decentralizacji. Samorząd w prawie Unii Europejskiej.	2
JEDNOSTKI SAMORZĄDU TERYTORIALNEGO. Podział terytorialny  państwa. Jednostki podziału zasadniczego. Tworzenie i tryb zmiany  podziału zasadniczego. Jednostki podziału pomocniczego. Tworzenie podziału pomocniczego. Podziały specjalne.	2
DEMOKRACJA BEZPOŚREDNIA W SAMORZĄDZIE TERYTORIALNYM. Ustawa o referendum lokalnym. Przedmiot referendum. Procedura przeprowadzania referendum. Wybory wójta, burmistrza i prezydenta miasta – ustawa Kodeks Wyborczy.	2
SAMORZĄD GMINNY i JEDNOSTKI POMOCNICZE GMINY (USTAWA O SAMORZĄDZIE GMINNYM). Przepisy ogólne. Zadania gminy: własne, zlecone i powierzone. Organy gminy, ich powoływanie, odwoływanie, zadania i kompetencje. Status radnego. Akty prawa miejscowego. Jednostki pomocnicze gminy.	3
SAMORZĄD POWIATU (USTAWA O SAMORZĄDZIE POWAITOWYM). Przepisy ogólne. Zadania powiatu: własne, zlecone i powierzone. Organy powiatu, ich powoływanie, odwoływanie, zadania i kompetencje. Pozycja ustrojowa starosty. Akty prawa miejscowego.	2
 SAMORZĄD WOJEWÓDZTWA. Przepisy ogólne. Zadania samorządu województwa: strategia i polityka rozwoju województwa, priorytety współpracy zagranicznej. Organy samorządu województwa, ich powoływanie, odwoływanie, zadania i kompetencje. Akty prawa miejscowego.	2
NADZÓR NAD SAMORZĄDEM TERYTORIALNYM. Pojęcie i kryteria nadzoru. Organy nadzorcze i ich uprawnienia. Postępowanie w sprawach nadzorczych.	2
PRACOWNICY SAMORZĄDOWI. Status pracowników samorządowych. Postawy zatrudnienia pracowników samorządowych. Obowiązki i uprawnienia pracowników samorządowych .	2
Kolokwium zaliczeniowe	1
Ćwiczenia (tematy oraz zagadnienia)	Liczba godzin
PODSTAWY PRAWNE FUNKCJONOWANIA SAMORZĄDU TERYTORIALNEGO – wprowadzenie i zapoznanie studentów z materiałem normatywnym	2
JEDNOSTKI SAMORZĄDU TERYTORIALNEGO – praca z materiałem normatywnym dotyczącym tworzenia i zmiany podziałów terytorialnych państwa	2
SAMORZĄD GMINNY - praca z ustawami, przykłady statutów jednostek samorządu terytorialnego, przykłady aktów prawa miejscowego, jednostki pomocnicze gminy	2
SAMORZĄD POWIATU I WOJEWÓDZTWA – praca z ustawami, przykłady statutów jednostek samorządu terytorialnego, przykłady aktów prawa miejscowego .	2
NADZÓR NAD JEDNOSTKAMI SAMORZĄDU TERYTORIALNEGO - rozwiązywanie kazusów, praca z orzeczeniami WSA i NSA.	2
WSPÓŁDZIAŁANIE JEDNOSTEK SAMORZĄDU TERYTORIALNEGO. Konstytucyjne prawo zrzeszania się. Formy zrzeszania się jednostek samorządu terytorialnego: związki gmin i powiatów, stowarzyszenia jednostek samorządu terytorialnego, porozumienia międzygminne – praca z materiałem normatywnym i omawianie przykładów.	2
PRACOWNICY SAMORZĄDOWI. Status pracowników samorządowych. Postawy zatrudnienia pracowników samorządowych. Obowiązki i uprawnienia pracowników samorządowych – praca z ustawą o pracownikach samorządowych.	2
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przedmiotu jest uzyskanie pozytywnej oceny z kolokwium zaliczającego wykład, aktywność podczas ćwiczeń (uczestnictwo w dyskusjach,  rozwiązywanie problemów i kazusów podczas zajęć) oraz uzyskanie pozytywnej oceny ze sprawdzianu pisemnego. Wykład kończy się kolokwium podsumowującym w formie testu wielokrotnego wyboru, który obejmuje wiedzę z wykładów oraz zalecanej literatury.  Ćwiczenia kończy sprawdzian pisemny w formie pytań testowych, w tym rozwiązanie kazusu, sprawdzający praktyczne umiejętności studentów w zakresie pracy z materiałem normatywnym. W przypadku nieobecności studiujący zobowiązani są do rozliczenia się z treści merytorycznych w godzinach konsultacji. Na ocenę końcowa składa się 40% ocena ćwiczeń i 60% wynik kolokwium zaliczającego wykład.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H. Izdebski, Samorząd terytorialny. Podstawy ustroju i działalności, Wydawnictwo LexisNexis, Warszawa 2014
M. Wierzbowski (red.), Prawo administracyjne, Wydawnictwo LexisNexis, Warszawa 2011
Literatura uzupełniająca:
B. Dolnicki, Samorząd terytorialny, Warszawa 2012
D. Lasocka, Samorządy w Unii Europejskiej, Warszawa 2005
Z. Leoński, Samorząd terytorialny w RP, Warszawa 2006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Ma podstawową wiedzę ogólną o podstawach prawnych i zasadach funkcjonowania samorządu terytorialnego.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- pytania testowe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	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S1A_W01, S1A_W05, S1A_W07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Ma wiedzę w zakresie funkcjonowania społeczności lokalnych i regionalnych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- pytania testowe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	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S1A_W01, S1A_W02, S1A_W04, S1A_W05, S1A_W06, S1A_W07, S1A_W08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Rozumie mechanizmy społeczne odnoszące się do funkcjonowania administracji samorządowej, rozwoju lokalnego i regionalnego.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- pytania testowe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S1A_W01, S1A_W02, S1A_W03, S1A_W04, S1A_W05, S1A_W07, S1A_W08, S1A_W09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Zna metody i narzędzia stosowane w badaniach z zakresu nauki  o ustroju samorządu terytorialnego społecznych i wie, do jakich celów służą.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- pytania testowe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S1A_W05, S1A_W06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Umie praktycznie stosować wiedzę do rozwiązywania prostych problemów 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kazusów i opracowanie informacji dostępnych w internecie i literaturze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S1A_U01, S1A_U02, S1A_U03, S1A_U05, S1A_U06, S1A_U07, S1A_U08, S1A_U09, S1A_U10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Umie myśleć krytycznie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kazusów i opracowanie informacji dostępnych w internecie i literaturze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S1A_U01, S1A_U02, S1A_U04, S1A_U06, S1A_U07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Umie znajdować  źródła danych, korzystać z nich oraz interpretować pozyskane dane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kazusów i opracowanie informacji dostępnych w internecie i literaturze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S1A_U06, S1A_U08</w:t>
      </w:r>
    </w:p>
    <w:p>
      <w:pPr>
        <w:keepNext w:val="1"/>
        <w:spacing w:after="10"/>
      </w:pPr>
      <w:r>
        <w:rPr>
          <w:b/>
          <w:bCs/>
        </w:rPr>
        <w:t xml:space="preserve">Efekt U_04: </w:t>
      </w:r>
    </w:p>
    <w:p>
      <w:pPr/>
      <w:r>
        <w:rPr/>
        <w:t xml:space="preserve">Umie postrzegać problemy prawne i społeczne w zakresie funkcjonowania samorządu terytorialnego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kazusów i opracowanie informacji dostępnych w internecie i literaturze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S1A_U01, S1A_U02, S1A_U03, S1A_U04, S1A_U05, S1A_U06, S1A_U07, S1A_U08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Wykazuje zdolność do aktywnego uczestnictwa w życiu społecznym i politycznym w wymiarze lokalnym i regionalnym.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S1A_K02, S1A_K03, S1A_K05</w:t>
      </w:r>
    </w:p>
    <w:p>
      <w:pPr>
        <w:keepNext w:val="1"/>
        <w:spacing w:after="10"/>
      </w:pPr>
      <w:r>
        <w:rPr>
          <w:b/>
          <w:bCs/>
        </w:rPr>
        <w:t xml:space="preserve">Efekt K_02: </w:t>
      </w:r>
    </w:p>
    <w:p>
      <w:pPr/>
      <w:r>
        <w:rPr/>
        <w:t xml:space="preserve">Wykazuje zdolność do formułowania opinii w ważnych sprawach społecznych.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S1A_K04, S1A_K05, S1A_K07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2025-04-07T02:10:05+02:00</dcterms:created>
  <dcterms:modified xsi:type="dcterms:W3CDTF">2025-04-07T02:10:05+02:00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