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Opracowanie badań ankietowych w programie Statistica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Dzieniszewska-Naroska, dr P. Stacewicz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A13_OBAPS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studenta: (udział w zajęciach, aktywność, przygotowanie sprawozdania, itp.); Obciążenie studenta [h]:
Udział w ćwiczeniach	10
Praca własna:
przygotowanie do zajęć 5
czytanie wskazanej literatury 15
Sumaryczne obciążenie pracą studenta	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Socjologia i metody badań socjologicznych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posługiwania się nowoczesnym oprogramowaniem przy opracowywaniu wszelkich badań ankietowych. Zajęcia łączą elementy metodologii z umiejętnością posługiwania się programem komputerowym służącym opracowaniu badań ankietowych.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(tematy oraz zagadnienia); Liczba godzin:
1.Baza danych a konstrukcja ankiety. Projektowanie bazy danych i wprowadzanie danych, współpraca programu Statistica z innymi programami	1
2. Błędy w projektowaniu i wprowadzaniu a zniekształcenia wyników, opisywanie zmiennych.	1
3. Wstępna analiza danych ankietowych: frekwencje, rozkład zmiennej, wykresy	2
4. Statystyki opisowe, interpretacja danych.	2
5. Korelacje i tworzenie tabel krzyżowych, wykresy	1
6. Analizy oparte na średnich, tabele generalne, jednoczynnikowa analiza wariancji.	1
7. Sprawdzenie nabytych przez studentów umiejętności.	2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polega na wykonaniu konkretnych obliczeń w programie Statistica i ich zinterpretowaniu. Zaliczenie odbywa się w laboratorium komputerowym.
Ocena za przedmiot:
Ocena; Student, który zaliczył przedmiot (moduł) wie / umie / potrafi:
3.0	Student potrafi wykonać 75% zadań
3.5	Student potrafi wykonać 80% zadań
4.0	Student potrafi wykonać 85% zadań
4.5	Student potrafi wykonać 90% zadań
5.0	Student potrafi wykonać 95% zadań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M.Rabiej, Statystyka z programem Statistica, Wydawnictwo Helion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Student ma wiedzę o charakterze i właściwościach danych ankietowych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Student ma wiedzę o możliwościach wykorzystania ankiet w pracy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Potrafi przekształcić dane ankietowe w bazę danych, prawidłowo skonstruować i opisać zmienne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U_2: </w:t>
      </w:r>
    </w:p>
    <w:p>
      <w:pPr/>
      <w:r>
        <w:rPr/>
        <w:t xml:space="preserve">Wykonać w programie Statistica podstawowe analizy statystyczne i zinterpretować uzyskane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K_1: </w:t>
      </w:r>
    </w:p>
    <w:p>
      <w:pPr/>
      <w:r>
        <w:rPr/>
        <w:t xml:space="preserve">Student uzyskuje kompetencję do samodzielnego przeprowadzenia i opracowania prostych badań sondażowych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2024-05-12T18:48:48+02:00</dcterms:created>
  <dcterms:modified xsi:type="dcterms:W3CDTF">2024-05-12T18:48:48+02:00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