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Lech Łobocki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Wprowadzenie studentów w problematykę alternatywnych źródeł energii, zaznajomienie z podstawami technologii, uwarunkowaniami, aspektami ekologicznymi i ekonomicznymi.  Celem ćwiczeń jest opanowanie umiejętności wykonywania podstawowych szacunków i obliczeń związanych z oceną potencjału i opłacalności wybranych alternatywnych technologii energetycznych, wyborem lokalizacji, projektowaniem instalacji i ich eksploatacją.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Zaliczenie ćwiczeń projektowych: 
Terminowe złożenie projektów.
Ocena i obrona projektów.
Sprawdzian wiedzy z zakresu objętego tematyką wykładu.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uwagi na szybki postęp wiedzy i techniki w obszarze alternatywnych technologii energetycznych, corocznie aktualizowana lista zalecanej literatury jest prowadzona na stronie sieciowej. Wybrane pozycje wg stanu na r. 2011 podano poniżej.
Petersen E., N.G. Mortensen, L. Landberg, J. Højstrup, H.P. Frank, 1997: Wind Power Meteorology, Risø I-1206-EN. 
Flaga A., 2008: Inżynieria wiatrowa. Podstawy i zastosowania. Arkady, Warszawa. 
Jha A.R. Wind Turbine Technology. CRC Press, Boca Raton, FL, 2011.
Gumuła S., Knap T., Strzelczyk P., Szczerba Z., 2006: Energetyka wiatrowa. UWND, AGH Kraków. 
Atlas klimatu Polski. IMiGW 2005, Warszawa.
Troen, I. and E.L. Petersen (1989). European Wind Atlas. ISBN 87-550-1482-8. Risø National Laboratory, Roskilde. 656 pp.
Smolec W.: Fototermiczna konwersja energii odnawialnej. PWN, Warszawa 2000.
Raziemska E: Odnawialne źródła energii – przykłady obliczeń, OWPG, Gdańsk 2006.
Pluta Z.: Słoneczne instalacje energetyczne. OWPW, Warszawa 2008.
Klugmann-Radziemska E.: Fotowoltaika w teorii i praktyce. BTC, Legionowo, 2010.
Kubowski J.: Nowoczesne elektownie jądrowe. Fizyka, budowa, technologia, bezpieczeństwo, ekologia, koszty. WNT Warszawa, 2010.
Rubik M., J. Nowicki, A. Chmielowski, S. Pykacz, L. Furtak: Centralne ogrzewanie, ciepła i zimna woda oraz instalacje gazowe w domach jednorodzinnych. INSTAL TIB 2000.  
Lewandowski W. M: Proekologiczne odnawialne źródła energii, WNT, Warszawa 2007.
Jastrzębska G: Odnawialne źródła energii i pojazdy proekologiczne, WNT, Warszawa 2007.
Kapuściński J., A. Radzioch: Geotermia niskotemperaturowa w Polsce i na świecie. Stan aktualny i perspektywy rozwoju. Borgis, Warszawa 2010.
Zawadzki M.: Kolektory słoneczne, pompy ciepła na tak. SolarTeam, 2010.
„Poradnik gospodarowania odpadami”, pod redakcją K. Skalmowskiego, Wyd. Verlag Dashofer, Warszawa 1998-2007 r.
</w:t>
      </w:r>
    </w:p>
    <w:p>
      <w:pPr>
        <w:keepNext w:val="1"/>
        <w:spacing w:after="10"/>
      </w:pPr>
      <w:r>
        <w:rPr>
          <w:b/>
          <w:bCs/>
        </w:rPr>
        <w:t xml:space="preserve">Witryna www przedmiotu: </w:t>
      </w:r>
    </w:p>
    <w:p>
      <w:pPr>
        <w:spacing w:before="20" w:after="190"/>
      </w:pPr>
      <w:r>
        <w:rPr/>
        <w:t xml:space="preserve">https://www.is.pw.edu.pl/moodle/course/view.php?id=161</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
- sprawdzian testowy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 ocena i obrona projektu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wykonać opracowanie projektowe,wykorzystując najnowsze elementy wiedzy i przedstawić wnioski w sposób zrozumiały dla odbiorcy nie posiadającego przygotowania technicznego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2026-07-28T20:49:17+02:00</dcterms:created>
  <dcterms:modified xsi:type="dcterms:W3CDTF">2026-07-28T20:49:17+02:00</dcterms:modified>
</cp:coreProperties>
</file>

<file path=docProps/custom.xml><?xml version="1.0" encoding="utf-8"?>
<Properties xmlns="http://schemas.openxmlformats.org/officeDocument/2006/custom-properties" xmlns:vt="http://schemas.openxmlformats.org/officeDocument/2006/docPropsVTypes"/>
</file>