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Dynamika procesów i sterowanie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 inż. Bernard Zawada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Ciepłownictwo, Ogrzewnictwo, Wentylacja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30 godz., Zajęcia laboratoryjne 30 godz., Przygotowanie do zajęć laboratoryjnych 15 godz., Zapoznanie się z literaturą na zajęcia laboratoryjne 15 godz., Przygotowanie sprawozdań  15 godz., Przygotowanie do egzaminu, obecność na egzaminie 30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zasad automatycznego sterowania procesami w ciepłownictwie, ogrzewnictwie, wentylacji i klimatyzacji ze szczególnym uwzględnieniem ekonomicznej i niezawodnej pracy systemów. Stworzenie płaszczyzny współpracy między inżynierami automatykami i inżynierami sanitarnymi z zakresu COW (absolwentami IŚ).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  Treści ćwiczeń laboratoryjnych 
Ćwiczenia realizowane są w cyklu 4 godzinnym. Student realizuje 7 ćwiczeń laboratoryjnych w wymiarze 30 godz. (28 +2). Są to 4 ćwiczenia wybrane spośród wymienionych  w punktach 2 – 9 oraz ćwiczenia 10, 11, 12. 
1. Wprowadzenie do laboratorium
2. Obliczanie współczynników szeregu Fouriera oraz widma amplitudy i mocy sygnału dla przykładowych  sygnałów z zakresu ciepłownictwa, wentylacji i klimatyzacji (wartości temperatury powietrza zewnętrznego, nasłonecznienia, prędkości wiatru,   rozbiory c.w.u., zyski ciepła w pomieszczeniu itp).
3. identyfikacja obiektu regulacji: wyznaczenie parametrów transmitancji na podstawie pomiarów charakterystyki skokowej oraz modelu ARMAX i transmitancji na podstawie biernej obserwacji parametrów charakterystycznych budynku.
4. Badanie kaskadowych układów regulacji temperatury (lub wilgotności względnej) w pomieszczeniu, przy wykorzystaniu systemu BEMS: ocena poprawności działania kaskadowych układów regulacji i uzyskiwanej jakości  regulacji, dobór optymalnych nastaw algorytmów regulacji. Analiza przemian powietrza zachodzących w wykorzystywanej centrali na wykresie i-x.
5. Badanie sekwencji startu urządzeń w centrali klimatyzacyjnej oraz poprawności działania układów zabezpieczających, przy wykorzystaniu systemu BEMS: uruchomienie centrali klimatyzacyjnej, ocena  poprawności działania układów zabezpieczenia.
6. Badanie układów regulacji w kotłowni gazowej przy wykorzystaniu systemu BEMS: kształtowanie wykresu regulacyjnego kotłowni zasilającej instalację c.o oraz system klimatyzacji, ocena dokładności regulacji oraz poprawności działania układów regulacji i zabezpieczenia
7. Badanie układów regulacji instalacji c.o. w węzłach ciepłowniczych przy wykorzystaniu systemu BEMS: kształtowanie wykresu regulacyjnego i ocena dokładności regulacji, analiza wpływu osłabień nocnych i rannego rozgrzewania na wartości temperatury powietrza w pomieszczeniu. 
8. Stycznikowe sterowanie pomp i wentylatorów. Badanie układu sterowania pompami obiegowymi c.o. w stanie normalnej pracy i w stanach awaryjnych (brak wody w instalacji, przeciążenie silnika napędowego, asymetria faz prądu zasilającego 3-fazowego, upływności prądu w instalacji elektrycznej). Analiza stanu urządzeń zabezpieczających w obwodach zasilających i terujących.
9. Badanie układów regulacji instalacji c.w.u. w węzłach ciepłowniczych przy wykorzystaniu systemu BEMS: ocena dokładności regulacji, zmienności poborów c.w.u. oraz  prawidłowości ładowania zasobnika.
10. Algorytmy sterowania węzłów ciepłowniczych; standardowe, niestandardowe, wykorzystanie sieci neuronowych.  Wpływ właściwości obiektu regulacji na jakość regulacji.  Badania doświadczalne i symulacyjne.
11. Zarządzanie energią na cele ciepłownicze w budynkach z wykorzystaniem systemów komputerowych BEMS.  Algorytmy zarządzania układami sterownia oraz procesami ciepłowniczymi.  Opracowanie koncepcji systemu BEMS dla zadanego procesu ciepłowniczego. Badania systemu zarządzania energią w istniejącym obiekcie.
12. Programowanie sterowników swobodnie programowalnych dla wybranych procesów ciepłowniczych. Badania doświadczalne z wykorzystaniem sterowników rzeczywistych.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Wykłady:
Egzamin
Ćwiczenia laboratoryjne
Sprawozdania z ćwiczeń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Zawada B.: Układy sterowania w systemach wentylacji i klimatyzacji. Oficyna Wydawnicza PW. Warszawa 2006
2. Zawada B.: Analiza procesu użytkowania energii cieplnej w eksploatacji obiektów przemysłowych. KILiW PAN,  Warszawa 1996.
3. Wurstlin D.: Regulacja urządzeń ogrzewczych, wentylacyjnych i klimatyzacyjnych. Arkady, Warszawa 1978,
4. Chmielnicki W.J.: Poradnik Ciepłownictwo. Regulacja automatyczna urządzeń ciepłowniczych. FRC Unia Ciepłownictwa (Wyd. 3), Warszawa 2000.
5. Chmielnicki W.J.: Sterowanie mocą w budynkach zasilanych z centralnych źródeł ciepła. PAN, 
Warszawa 1996.
6. Strony internetowe producentów urządzeń, tzn. firm: Honeywell, Johnson Controls, Siemens, Samson, Danfoss, TAC, itp.
7. Materiały pomocnicze i instrukcje do ćwiczeń, dostępne na wydziałowej stronie internetowej Moodle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https://www.is.pw.edu.pl/moodle/course/view.php?id=174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01. Zna matematyczne opisy procesów wymiany ciepła i masy w stanie nieustalonym w dziedzinie czasu i częstotliwości dla wybranych elementów i całych systemów ogrzewczo - wentylacyjnych (COW)
egzamin pisemny i ustny
O2. Zna doświadczalne metody uzyskiwania opisów matematycznych; metody identyfikacji obiektów i algorytmy stosowane do obliczenia parametrów.
egzamin pisemny i ustny
03. Zna podstawowe układy regulacji i zabezpieczenia w systemach wentylacji i klimatyzacji: centralach i szafach klimatyzacyjnych, systemach VAV, w klimatyzowanych pomieszczeniach; zna metody poprawy jakości w układach regulacji temperatury i wilgotności względnej. 
egzamin pisemny i ustny 
04. Zna podstawowe układy regulacji w systemach ciepłowniczych; źródłach ciepła, sieci i węzłów ciepłowniczych, w ogrzewanych pomieszczeniach; zna metody poprawy jakości w układach regulacji temperatury u odbiorców ciepła.
egzamin pisemny i ustny
05. Posiada rozszerzoną wiedzę w zakresie sterowania procesami w COW; algorytmy standardowe i niestandardowe, zasady programowania sterowników swobodnie programowalnych 
egzamin pisemny i ustny
06. Posiada podstawową wiedzę w zakresie komputerowych systemów zarządzania i nadzoru (BEMS) stosowany w eksploatacji budynków; zna strategie sterowania pracą instalacji ogrzewcz- wentylacyjnych 
egzamin pisemny i ustny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Efekty umiejętności
01. Potrafi samodzielnie przeprowadzić pomiary i określić parametry modeli matematycznych opisujących procesy cieplne - identyfikacja obiektu regulacji lub określenie współczynników szeregu Fouriera.
Zaliczenie sprawozdania (ćwiczenie nr 2 lub 3) 
02. wykorzystując system BEMS, potrafi ocenić jakości regulacji i zużycie energii, dobrać optymalne nastawy algorytmu w układach regulacji temperatury lub wilgotności względnej w pomieszczeniu, lub też przeprowadzić symulację stanów awaryjnych i ocenić prawidłowość działania układów zabezpieczających: 
Zaliczenie sprawozdania (ćwiczenie nr 4 lub 5)
03. Wykorzystując dane rejestrowane w systemie BEMS, potrafi ocenić wykres regulacyjny, jakości regulacji temperatury, zużycie energii oraz dobrać optymalne nastawy algorytmu w układach regulacji kotłowni gazowej,
Zaliczenie sprawozdania (ćwiczenie nr 6)
04. Wykorzystując dane rejestrowane w systemie BEMS, potrafi ocenić jakości regulacji, zużycie energii oraz dobrać optymalne nastawy algorytmu w układach regulacji układów regulacji instalacji c.o. lub też przeprowadzić symulację stanów awaryjnych i ocenić prawidłowość działania układów  sterowania pompami obiegowymi c.o. 
Zaliczenie sprawozdania ćwiczenie nr 7 lub 8)
05. Wykorzystując dane rejestrowane w systemie BEMS, potrafi ocenić jakości regulacji, zużycie energii oraz dobrać optymalne nastawy algorytmu w układach regulacji układów regulacji instalacji c.w.u. oraz ocenić prawidłowość algorytmu sterowania pompą obiegową i cyrkulacyjną  
Zaliczenie sprawozdania (ćwiczenie nr 9)
06. Potrafi ocenić efekty komputerowego zarządzanie energią na cele ciepłownicze w budynkach z wykorzystaniem systemów BEMS.
Zaliczenie sprawozdania (ćwiczenie nr 10 i 11) 
07. Potrafi samodzielnie ustawić parametry algorytmu sterowania w sterowniku skonfigurowanym dla wybranych procesów COW.
Zaliczenie sprawozdania (ćwiczenie nr 12)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Kompetencje społeczne
01. Rozumie potrzebę podnoszenia kompetencji zawodowych i osobistych przez ciągłe śledzenie nowości technicznych w prasie fachowej i katalogach firm produkujących urządzenia.
umiejętność korzystania z nowości technicznych, prasy branżowej i katalogów firm produkujących urządzenia
02. Ma poczucie odpowiedzialności za wspólnie realizowane zadania związane z pracą  zespołową
umiejętność pracy w zespole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2025-04-16T01:36:55+02:00</dcterms:created>
  <dcterms:modified xsi:type="dcterms:W3CDTF">2025-04-16T01:36:55+02:00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