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i urządzenia hydrotechniczne</w:t>
      </w:r>
    </w:p>
    <w:p>
      <w:pPr>
        <w:keepNext w:val="1"/>
        <w:spacing w:after="10"/>
      </w:pPr>
      <w:r>
        <w:rPr>
          <w:b/>
          <w:bCs/>
        </w:rPr>
        <w:t xml:space="preserve">Koordynator przedmiotu: </w:t>
      </w:r>
    </w:p>
    <w:p>
      <w:pPr>
        <w:spacing w:before="20" w:after="190"/>
      </w:pPr>
      <w:r>
        <w:rPr/>
        <w:t xml:space="preserve">dr hab. inż. Paweł Popielski, prof. 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laboratoryjne - 15 godzin, ćwiczenia projektowe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Statyka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Stateczność ziemnych budowli piętrzących. Sposoby powiększenia stateczności. Koncepcja stopnia wodnego. Uwarunkowania lokalizacyjne, hydrauliczne i wykonawcze. Przegrodzenie koryta rzeki. Zadania i konstrukcje gródź. Rodzaje gródź i wymagania. Grodze ziemne. Grodze ze ścianek szczelnych drewnianych. Grodze ze ścianek szczelnych stalowych i z tworzyw sztucznych. Grodze stawiane. Wykop fundamentowy. Odwodnienie wykopu fundamentowego. Stateczność skarp i zboczy wykopu. Stateczność dna wykopu fundamentowego. Elektrownie wodne. Dobowe zapotrzebowanie na energię elektryczną. Rodzaje elektrowni wodnych. Turbiny wodne. Moce elektrowni wodnych. Małe elektrownie wodne. Konstrukcje budowlane EW. Ujęcia wody. Wymagania podstawowe. Lokalizacja ujęć. Ujęcia wód powierzchniowych z cieków nie spiętrzonych. Ujęcia brzegowe. Ujęcia nurtowe. Ujęcia zatokowe. Ujęcia wód spiętrzonych. Warunki zimowe - śryż i lód. Rumowisko. Obiekt zrzutowe, rozwiązania konstrukcyjne w oczyszczalniach ścieków, wały przeciwpowodziowe, bierna i czynna ochrona przed powodzią.
Założenia wstępne i materiały wyjściowe do projektu. Studia hydrologiczne. Materiały topograficzne. Studia geologiczne i geotechniczne. Ustalenie klasy budowli oraz przepływów: miarodajnego, kontrolnego i budowlanego. Obliczenia całkowitego światła jazu dla przepływu miarodajnego, ustalenie kształtów progu, przyjęcie ilości przęseł i obliczenie grubości warstwy wody przelewającej się przez próg. Obliczenie nadpiętrzenia podczas remontu jednego przęsła przy przepływie miarodajnym oraz nadpiętrzenia przy przepływie kontrolnym. Przyjęcie schematu statycznego jazu i rodzaju zamknięć wraz z napędem. Ustalenie wymiarów i kształtów przekroju poprzecznego zapory ziemnej. Wymiarowanie niecki do rozpraszania energii. Obliczenie wymaganej drogi filtracji metodą Bligh’aLane’a. Obliczenie wyporu hydrodynamicznego metodą Bligh’a i Lane’a oraz obliczenie wyporu hydrostatycznego. Obliczenie stateczności progu w przypadku eksploatacyjnym
Obliczenie stateczności niecki wypadowej. Omówienie założeń koncepcyjnych dotyczące lokalizacji ujęcia lub przepławki dla ryb. Wymiarowanie. Omówienie programu i obliczenia za pomocą oprogramowania MES (Zsoil) dotyczące zapory ziemnej (osiadania stateczność i filtracja) oraz betonowej konstrukcji jazu (osiadania, filtracja pod jazem). Omówienie zakresu rysunków: plan zawierający kompozycję wszystkich elementów stopnia w skali 1:500 lub 1:1000, plan jazu w skali 1:50 lub 1:100, przekrój pionowy jazu wraz z umocnieniami od WG i WD w skali 1:50 lub 1:100, przekrój pionowy jazu wzdłuż osi zapory w skali 1:50 lub 1:100. Wykonanie rysunków.
Zajęcia laboratoryjne: Zajęcia terenowe na wybranych obiektach hydrotechnicznych. 
</w:t>
      </w:r>
    </w:p>
    <w:p>
      <w:pPr>
        <w:keepNext w:val="1"/>
        <w:spacing w:after="10"/>
      </w:pPr>
      <w:r>
        <w:rPr>
          <w:b/>
          <w:bCs/>
        </w:rPr>
        <w:t xml:space="preserve">Metody oceny: </w:t>
      </w:r>
    </w:p>
    <w:p>
      <w:pPr>
        <w:spacing w:before="20" w:after="190"/>
      </w:pPr>
      <w:r>
        <w:rPr/>
        <w:t xml:space="preserve">Zaliczenie wykładu: Egzamin 
Zaliczenie zajęć laboratoryjnych: Aktywne uczestnictwo w zajęciach terenowych
Zaliczenie ćwiczeń projektowych: Wykonanie projektu zawierającego obliczenia, wyniki modelowania MES i rysunki w formie sprecyzowanej na pierwszych zajęciach. Poszczególne elementy projektu zaliczane w trakcie zajęć.
Ocena zintegrowana to średnia ważona: 
0,5 OW+0,35 OP+0,15 OL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szczegółową, jakkolwiek ograniczoną co do zakresu, wiedzę o korzystaniu z pakietów inżynierskiego oprogramowania do analizy i projektowania wybranych obiektów inżynierii wodnej
Posiada podstawową wiedzę o aktualnych kierunkach rozwoju i modernizacji w zakresie inżynierii wodnej.
</w:t>
      </w:r>
    </w:p>
    <w:p>
      <w:pPr>
        <w:spacing w:before="60"/>
      </w:pPr>
      <w:r>
        <w:rPr/>
        <w:t xml:space="preserve">Weryfikacja: </w:t>
      </w:r>
    </w:p>
    <w:p>
      <w:pPr>
        <w:spacing w:before="20" w:after="190"/>
      </w:pPr>
      <w:r>
        <w:rPr/>
        <w:t xml:space="preserve">egzamin, sprawdzian testowy, wykonanie i obrona projektu</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ruchomego.
Posługuje się poprawnie terminologią i nomenklaturą stosowaną w zakresie budowli i urządzeń hydrotechnicznych.
Potrafi - z wykorzystaniem programów wspomagających - analizować i projektować elementy konstrukcji i urządzeń wodnych.
</w:t>
      </w:r>
    </w:p>
    <w:p>
      <w:pPr>
        <w:spacing w:before="60"/>
      </w:pPr>
      <w:r>
        <w:rPr/>
        <w:t xml:space="preserve">Weryfikacja: </w:t>
      </w:r>
    </w:p>
    <w:p>
      <w:pPr>
        <w:spacing w:before="20" w:after="190"/>
      </w:pPr>
      <w:r>
        <w:rPr/>
        <w:t xml:space="preserve">egzamin, sprawdzian testowy, wykonanie i obrana projektu</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działalności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2024-05-08T07:54:48+02:00</dcterms:created>
  <dcterms:modified xsi:type="dcterms:W3CDTF">2024-05-08T07:54:48+02:00</dcterms:modified>
</cp:coreProperties>
</file>

<file path=docProps/custom.xml><?xml version="1.0" encoding="utf-8"?>
<Properties xmlns="http://schemas.openxmlformats.org/officeDocument/2006/custom-properties" xmlns:vt="http://schemas.openxmlformats.org/officeDocument/2006/docPropsVTypes"/>
</file>