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hab.inż., Wioletta Jackiewicz-Rek, Dr.inż.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10 godz
obecność na zajęciach laboratoryjnych 20 godzin
przygotowanie do zajęć laboratoryjnych 20 godzin
zapoznanie się z literaturą  20 godzin
opracowanie raportów z własnych badań przeprowadzonych na laboratorium 10 godzin
konsultacje 10 godzin
przygotowanie do zaliczenia i obecność na zaliczeniu 10 godzin
                            łącznie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10 godz
obecność na zajęciach laboratoryjnych 20 godzin
konsultacje 10 godzin
40 godzin
    liczba  ECTS  - 1,5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laboratoryjnych 20 godzin
przygotowanie do zajęć laboratoryjnych 15 godzin
opracowanie raportów z własnych badań przeprowadzonych na laboratorium 10 godzin
    łacznie 45 godzin
liczba ECTS - 2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w tym chemii budowlanej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dotyczące normalizacji i prawodawstwa regulującego zagadnienia materiałów i wyrobów budowlanych w Polsce i w UE. Ogólna klasyfikacja materiałów budowlanych. Właściwości i kontrola jakości materiałów i wyrobów budowlanych. Certyfikacja wyrobów budowlanych. Deklaracja zgodności. Metody badań materiałów i wyrobów. Trwałość materiałów budowlanych. Materiały kamienne. Ceramika budowlana. Drewno. Asfalty i materiały hydroizolacyjne. Materiały termoizolacyjne, materiały do izolacji akustycznej. Metale. Tworzywa sztuczne. Badania cech użytkowych materiałów budowlanych, w tym właściwości fizycznych (opis struktury, cechy związane z oddziaływaniem wilgoci i temperatury), mechanicznych (badania siłowe – charakterystyki wytrzymałościowe, udarność, twardość), technologicznych (w tym dla asfaltów, materiałów malarskich). Badania cech technicznych wyrobów szklanych, ceramicznych, drewnianych, kamiennych – kształt i wymiary, wady, nośność a cechy wytrzymałościowe, cechy szczególne związane z rodzajem tworzywa. Zasady sporządzania dokumentacji technicznej z badań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całości przedmiotu (Materiały Budowlane 1 i 2) po semestrze 3. Laboratorium: zaliczenie ustne sprawozdania opracowanego po wykonanym ćwiczeniu, kolokwia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, 2003 Osiecka E. Materiały budowlane. Właściwości techniczne i zdrowotne. Wyd. Of. Wyd. PW. Warszawa 2002 Osiecka E. Materiały budowlane. Kamień – Ceramika – Szkło. Wyd. Of. Wyd. PW. Warszawa 2003 Osiecka E. Materiały Budowlane. Tworzywa sztuczne. Wyd. Of. Wyd. PW, Warszawa 2005 Gantner E.. i in. – Materiały budowlane z technologią betonu. Ćwiczenia laboratoryjne. Wyd. Of. Wyd. PW Warszawa 2000 Stefańczyk B. i inni . – Budownictwo ogólne t.1. Materiały i wyroby budowlane Wyd. Arkady Warszawa 2007, Szymański E. – Materiałoznawstwo budowlane z technologią betonu. T.1 Oficyna Wyd. PW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egzaminem, ale dopiero po semetrze 3, obejmująć wtedy łącznie materiał semetrów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MABUD1W1: </w:t>
      </w:r>
    </w:p>
    <w:p>
      <w:pPr/>
      <w:r>
        <w:rPr/>
        <w:t xml:space="preserve">Ma wiedzę dotyczącą klasyfikacji i właściwości uzytkowych opisujących materiały budowlane; posiada wiedzę o właściowściach, prdukcji i stosowaniu ceramiki budowlanej, drewna budowlanego, kamienia budowlanego, szkła budowlanego, materiałów bitumicznych, metali 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MABUD1U1: </w:t>
      </w:r>
    </w:p>
    <w:p>
      <w:pPr/>
      <w:r>
        <w:rPr/>
        <w:t xml:space="preserve">ma umiejętność określania przydatności, użytecznosci i identyfikacji matreriałów budowlanych z grup: drewno, ceramika, asfalty, metale, kamień, szkło, na podstawie norm i procedur oraz przeprowadzonych badań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MABUD1K1: </w:t>
      </w:r>
    </w:p>
    <w:p>
      <w:pPr/>
      <w:r>
        <w:rPr/>
        <w:t xml:space="preserve">jest przygotowany do zespołowego wykonania zadania badawczego i zaprezentowania jego wyników w sposób komunikatywny i zgodny z zasadami normowymi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wykazuja begłość w zakresie wszystkich elementów zespołowego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2024-05-05T14:07:17+02:00</dcterms:created>
  <dcterms:modified xsi:type="dcterms:W3CDTF">2024-05-05T14:07:17+02:00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