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Kuchler,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wykłady 20 godz., laboratoria 20 godz., praca własna: przygotowanie do laboratoriów, kolokwiów, opracowanie sprawozdań 30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20 godz., ćwiczenia laboratoryjne 20 godz., 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laboratoryjne 20 godz., praca własna: przygotowanie do laboratoriów, kolokwiów,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/ umiejętności: korzystania i czytania map geologicznych, przekroi geologicznych na podstawie map geologicznych, rozpoznawania minerałów i skał, rozpoznawania pochodzenia gruntów, wykonywania przekroi geologicznych. / 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identyfikacji podłoża i jego oceny z uwagi na warunki jakie stwarza ono dla posadowienia obiektów budowlanych;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budowlanego; kompetencji: do wykonywania badań laboratoryjnych, terenowych i opracowywania dokumentacji geotechnicznych wraz z oceną stanów granicznych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&lt;ol&gt;&lt;li&gt;Podział Geotechniki. Miejsce Mechaniki gruntów i Fundamentowania w Geotechnice. &lt;li&gt;Pojęcia i definicje. Klasyfikacja gruntów. Rodzaje wód gruntowych. &lt;li&gt;Właściwości fizyczne i mechaniczne gruntów oraz parametry je opisujące. Grunty o szczególnych właściwościach. &lt;li&gt;Badania makroskopowe. Podstawowe badania terenowe i laboratoryjne gruntów. Analizy statystyczne wyników badań laboratoryjnych i terenowych, aproksymacje. &lt;li&gt;Schemat obliczeniowy podłoża i określenia. &lt;li&gt;Odwadnianie podłoża i wykopów. &lt;li&gt;Stany obciążeń podłoża i odpowiadające im stany naprężeń. Obliczanie i interpretacja graficzna rozkładów naprężeń od obciążeń zewnętrznych. Obciążenia gruntem. &lt;li&gt;Nośność i odkształcalność podłoża. &lt;li&gt;Problemy nośności podłoża i stateczności obiektów budowlanych. Problemy odkształcalności podłoża i warunków użytkowania obiektów budowlanych. &lt;li&gt;Metody wzmacniania podłoża gruntowego. &lt;li&gt;Wpływ mrozu na grunty i ich oddziaływanie na obiekty budowlane. &lt;li&gt;Zastosowanie geosyntetyków w geotechnice. &lt;/ol&gt;Ćwiczenia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czas trwania: 2 godz. kalendarz: - 2 terminy w sesji zasadniczej z zapisem na 1 wybrany termin (min 25 osób) , 1 termin w sesji poprawkowej bez zapisu. &lt;br&gt;Ćwiczenia laboratoryjne: zaliczenie na podstawie zrealizowanych sprawozdań i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&lt;br&gt;  
[2] Zenon WIŁUN:  Zarys  geotechniki,  WKŁ. &lt;br&gt; 
[3] Stanisław PISARCZYK:  Mechanika  gruntów,  OW  PW. &lt;br&gt;
[4] Stanisław PISARCZYK, Bogdan  RYMSZA: Badania  polowe  laboratoryjne  i  gruntów, OW PW.  &lt;br&gt;
[5] Marek OBRYCKI,  Stanisław  PISARCZYK: Zbiór  zadań z  mechaniki gruntów, OW PW. &lt;br&gt; 
[6] Stanisław  PISARCZYK:  Mechanika  gruntów  z  fundamentowaniem,  WSiP.&lt;br&gt;
[7] Normy PN i PN – EN.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GEOTE1W1: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GEOTE1W2: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GEOTE1W3: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GEOTE1W4: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GEOTE1U1: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GEOTE1U2: </w:t>
      </w:r>
    </w:p>
    <w:p>
      <w:pPr/>
      <w:r>
        <w:rPr/>
        <w:t xml:space="preserve">Potrafi dokonać  identyfikacji podłoża i jego oceny z uwagi na warunki jakie stwarza ono dla posadowienia obiektów 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GEOTE1U4: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GEOTE1K1: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GEOTE1K2: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2026-09-10T17:08:37+02:00</dcterms:created>
  <dcterms:modified xsi:type="dcterms:W3CDTF">2026-09-10T17:08:37+02:00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