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budownictwie - instalacje elektryczne</w:t>
      </w:r>
    </w:p>
    <w:p>
      <w:pPr>
        <w:keepNext w:val="1"/>
        <w:spacing w:after="10"/>
      </w:pPr>
      <w:r>
        <w:rPr>
          <w:b/>
          <w:bCs/>
        </w:rPr>
        <w:t xml:space="preserve">Koordynator przedmiotu: </w:t>
      </w:r>
    </w:p>
    <w:p>
      <w:pPr>
        <w:spacing w:before="20" w:after="190"/>
      </w:pPr>
      <w:r>
        <w:rPr/>
        <w:t xml:space="preserve">Zygmunt Pawełkowicz,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INELEK</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Razem 25 godz. = 1 ECTS: wykład 20 godz., praca własna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wykładu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następujących dziedzin: _x0001_ Matematyka - umiejętności z zakresu analizy matematycznej, funkcji wielu zmiennych, rachunku różniczkowego i całkowego, teorii wektorów i liczb zespolonych, rachunku macierzowego; _x0001_ Fizyka – podstawy mechaniki, podstawy termodynamiki, podstawy elektrotechniki, podstawy teorii obwodów liniowych, podstawy magnetyzmu, podstawowe zjawiska i prawa związane z przepływem prądu stałego i przemiennego; _x0001_ Prawo Budowlane – podstawowe informacje dotyczące wymagań i funkcji instalacji elektrycznych, wymagania dotyczące ochrony pożarowej obiektów budowlanych.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głównym przedmiotu jest osiągnięcie przez studenta podstawowych kompetencji dotyczących projektowania, montażu, eksploatacji i utrzymania urządzeń i instalacji elektrycznych w budownictwie z uwzględnieniem różnorodnych aspektów gospodarczych i formalno - prawnych. Zakłada się nabycie wiedzy dotyczącej klasyfikacji instalacji elektrycznych, ich podstawowych funkcji oraz wymagań formalnych wynikających z aktualnego stanu prawnego. Kolejnym celem jest inspirowanie zachowań i postaw pozwalających na oszczędne wytwarzanie, przesył i użytkowanie energii elektrycznej zgodnie z podstawowymi założeniami polityki energetycznej Wspólnoty Europejskiej. Istotnym celem jest również zapoznanie z procedurami przyłączania obiektów do sieci elektroenergetycznych i teletechnicznych oraz uwarunkowaniami wynikającymi z obowiązującego stanu prawnego ze szczególnym uwzględnieniem prawa energetycznego.</w:t>
      </w:r>
    </w:p>
    <w:p>
      <w:pPr>
        <w:keepNext w:val="1"/>
        <w:spacing w:after="10"/>
      </w:pPr>
      <w:r>
        <w:rPr>
          <w:b/>
          <w:bCs/>
        </w:rPr>
        <w:t xml:space="preserve">Treści kształcenia: </w:t>
      </w:r>
    </w:p>
    <w:p>
      <w:pPr>
        <w:spacing w:before="20" w:after="190"/>
      </w:pPr>
      <w:r>
        <w:rPr/>
        <w:t xml:space="preserve">&lt;ol&gt;&lt;li&gt;Podstawy teoretyczne. &lt;li&gt;Charakterystyka podstawowych urządzeń elektrycznych, metody obliczeniowe elektrycznych obwodów liniowych. &lt;li&gt;Zasady bilansowania mocy. &lt;li&gt;Przegląd metod obliczania mocy szczytowej i przyłączeniowej obiektów. &lt;li&gt;Przegląd podstawowych instalacji elektroenergetycznych. &lt;li&gt;Stacje transformatorowo - rozdzielcze, układy rozdziału energii, instalacje odbiorcze, instalacje ochronne. &lt;li&gt;Podstawy techniki oświetleniowej. &lt;li&gt;Wiadomości teoretyczne i zasady projektowania, metody obliczeniowe natężenia oświetlenia, przegląd źródeł światła i opraw oświetleniowych. &lt;li&gt;Instalacje elektryczne „słaboprądowe”. &lt;li&gt;Instalacje automatyki, instalacje bezpieczeństwa budynków, wewnętrznych sieci informatyczne, instalacje teletechniczne. &lt;li&gt;Instalacje zapewniające bezpieczeństwo ludzi i urządzeń. Środki ochrony od porażeń prądem elektrycznym, instalacje ochrony od przepięć, pomiary instalacji ochronnych. &lt;li&gt;Wytyczne budowlane oraz koordynacja instalacji elektrycznych. Pomieszczenia technicznych i trasy kablowe, ochrona pożarowa tras kablowych i pomieszczeń technicznych elektrycznych. Wytyczne projektowania instalacji elektrycznych. &lt;li&gt;Zakres projektów elektrycznych, plany i schematy instalacji elektrycznych. &lt;li&gt;Podstawowe uregulowania formalno-prawne dotyczące instalacji elektrycznych. Prawo budowlane, Prawo energetyczne, obligatoryjne normy i przepisy, zasady certyfikacji materiałów i urządzeń elektrycznych. &lt;li&gt;Podstawy zrównoważonej polityki energetycznej UE.&lt;/ol&gt;</w:t>
      </w:r>
    </w:p>
    <w:p>
      <w:pPr>
        <w:keepNext w:val="1"/>
        <w:spacing w:after="10"/>
      </w:pPr>
      <w:r>
        <w:rPr>
          <w:b/>
          <w:bCs/>
        </w:rPr>
        <w:t xml:space="preserve">Metody oceny: </w:t>
      </w:r>
    </w:p>
    <w:p>
      <w:pPr>
        <w:spacing w:before="20" w:after="190"/>
      </w:pPr>
      <w:r>
        <w:rPr/>
        <w:t xml:space="preserve">Metoda oceny studentów opiera się na ocenie ciągłej realizowanej poprzez krótkie sprawdziany na kaŜdym wykładzie. Ponadto przewiduje się sprawdziany na koniec semestru dedykowane do studentów, którzy nie zaliczyli lub osiągnęli nie satysfakcjonujący wynik w trybie „oceny ciągłej”. Dla studentów, którzy nie zaliczyli przedmiotu w semestrze organizowane są sprawdziany poprawkowe w sesji zimowej 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_x0001_[1] Markiewicz H.– Instalacje Elektryczne, WNT, wydanie czwarte, 2002 rok; _x0001_&lt;br&gt; [2] Markiewicz H. – Urządzenia Elektroenergetyczne, WNT, 2001 rok; _x0001_&lt;br&gt; [3] Niestępski S., Parol M., Pasternakiewicz J., Wiśniewski T. - Instalacje elektryczne. Budowa, projektowanie i eksploatacja, WPW 2001; &lt;br&gt;_x0001_[4] Petykiewicz P. - Nowoczesna instalacja elektryczna w inteligentnym budynku, COSIW SEP, Warszawa 2001; _x0001_&lt;br&gt; [5] Praca Zbiorowa – Poradnik Inżyniera Elektryka, tom 1-3, WNT 1999 (wydanie II);&lt;br&gt; [6] W. Dołęga, M. Kobusiński: Projektowanie instalacji elektrycznych w obiektach przemysłowych: zagadnienia wybrane. Oficyna Wydawnicza Politechniki Wrocławskiej, Wrocław, 2009; &lt;br&gt;
[7] Norma PN-IEC 60364 : Instalacje elektryczne w obiektach budowlanych (wybrane arkusze).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INELEKW1: </w:t>
      </w:r>
    </w:p>
    <w:p>
      <w:pPr/>
      <w:r>
        <w:rPr/>
        <w:t xml:space="preserve">Ma podstawową wiedzę dotyczącą zasad zasilania obiektów budowlanych w energię elektryczną, układów zasilania i rozdziału energii, instalacji elektroenergetycznych wnętrzowych oraz instalacji słaboprądowych w szczególności instalacji bezpieczeństwa obiegu. Ma umiejętność koordynacji instalacji elektrycznych z innymi instalacjami oraz potrafi opracować wymagania budowlane dla instalacji elektrycznych.</w:t>
      </w:r>
    </w:p>
    <w:p>
      <w:pPr>
        <w:spacing w:before="60"/>
      </w:pPr>
      <w:r>
        <w:rPr/>
        <w:t xml:space="preserve">Weryfikacja: </w:t>
      </w:r>
    </w:p>
    <w:p>
      <w:pPr>
        <w:spacing w:before="20" w:after="190"/>
      </w:pPr>
      <w:r>
        <w:rPr/>
        <w:t xml:space="preserve">	sprawdzanie wiadomości na kolokwiach zaliczeniowych</w:t>
      </w:r>
    </w:p>
    <w:p>
      <w:pPr>
        <w:spacing w:before="20" w:after="190"/>
      </w:pPr>
      <w:r>
        <w:rPr>
          <w:b/>
          <w:bCs/>
        </w:rPr>
        <w:t xml:space="preserve">Powiązane efekty kierunkowe: </w:t>
      </w:r>
      <w:r>
        <w:rPr/>
        <w:t xml:space="preserve">K1_W19, K1_W22</w:t>
      </w:r>
    </w:p>
    <w:p>
      <w:pPr>
        <w:spacing w:before="20" w:after="190"/>
      </w:pPr>
      <w:r>
        <w:rPr>
          <w:b/>
          <w:bCs/>
        </w:rPr>
        <w:t xml:space="preserve">Powiązane efekty obszarowe: </w:t>
      </w:r>
      <w:r>
        <w:rPr/>
        <w:t xml:space="preserve">T1A_W02, T1A_W03, T1A_W07, T1A_W08</w:t>
      </w:r>
    </w:p>
    <w:p>
      <w:pPr>
        <w:pStyle w:val="Heading3"/>
      </w:pPr>
      <w:bookmarkStart w:id="3" w:name="_Toc3"/>
      <w:r>
        <w:t>Profil ogólnoakademicki - kompetencje społeczne</w:t>
      </w:r>
      <w:bookmarkEnd w:id="3"/>
    </w:p>
    <w:p>
      <w:pPr>
        <w:keepNext w:val="1"/>
        <w:spacing w:after="10"/>
      </w:pPr>
      <w:r>
        <w:rPr>
          <w:b/>
          <w:bCs/>
        </w:rPr>
        <w:t xml:space="preserve">Efekt INELEKK1: </w:t>
      </w:r>
    </w:p>
    <w:p>
      <w:pPr/>
      <w:r>
        <w:rPr/>
        <w:t xml:space="preserve">Ma ugruntowaną wiedze i potrzebę ciągłego doskonalenia swoich umiejętności w zakresie implementacji nowych rozwiązań technologicznych. Potrafi zorganizować i skoordynować pracę w zespołach opracowujących rozwiązania problemów technicznych.</w:t>
      </w:r>
    </w:p>
    <w:p>
      <w:pPr>
        <w:spacing w:before="60"/>
      </w:pPr>
      <w:r>
        <w:rPr/>
        <w:t xml:space="preserve">Weryfikacja: </w:t>
      </w:r>
    </w:p>
    <w:p>
      <w:pPr>
        <w:spacing w:before="20" w:after="190"/>
      </w:pPr>
      <w:r>
        <w:rPr/>
        <w:t xml:space="preserve">kolokwia sprawdzające oraz opracowanie referatów i prezentacji w zespołach dwu osobowych.</w:t>
      </w:r>
    </w:p>
    <w:p>
      <w:pPr>
        <w:spacing w:before="20" w:after="190"/>
      </w:pPr>
      <w:r>
        <w:rPr>
          <w:b/>
          <w:bCs/>
        </w:rPr>
        <w:t xml:space="preserve">Powiązane efekty kierunkowe: </w:t>
      </w:r>
      <w:r>
        <w:rPr/>
        <w:t xml:space="preserve">K1_K03, K1_K05</w:t>
      </w:r>
    </w:p>
    <w:p>
      <w:pPr>
        <w:spacing w:before="20" w:after="190"/>
      </w:pPr>
      <w:r>
        <w:rPr>
          <w:b/>
          <w:bCs/>
        </w:rPr>
        <w:t xml:space="preserve">Powiązane efekty obszarowe: </w:t>
      </w:r>
      <w:r>
        <w:rPr/>
        <w:t xml:space="preserve">T1A_K01, T1A_K05, T1A_K06,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2026-02-28T22:59:32+01:00</dcterms:created>
  <dcterms:modified xsi:type="dcterms:W3CDTF">2026-02-28T22:59:32+01:00</dcterms:modified>
</cp:coreProperties>
</file>

<file path=docProps/custom.xml><?xml version="1.0" encoding="utf-8"?>
<Properties xmlns="http://schemas.openxmlformats.org/officeDocument/2006/custom-properties" xmlns:vt="http://schemas.openxmlformats.org/officeDocument/2006/docPropsVTypes"/>
</file>